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</w:rPr>
        <w:t>ЎЗБЕКИСТОН РЕСПУБЛИКАСИ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ОЛИЙ ВА ЎРТА ТАЪЛИМ ВАЗИРЛИГИ</w:t>
      </w: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СОҒЛИҚНИ САҚЛАШ ВАЗИРЛИГИ</w:t>
      </w: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ТОШКЕНТ ТИББИЁТ АКАДЕМИЯСИ </w:t>
      </w: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16053" w:rsidRPr="00996D78" w:rsidRDefault="00CE769F" w:rsidP="0031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                                                     </w:t>
      </w:r>
      <w:r w:rsidR="00D20088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 </w:t>
      </w:r>
      <w:r w:rsidR="00A1193D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</w:t>
      </w:r>
      <w:r w:rsidR="00D20088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  </w:t>
      </w:r>
      <w:r w:rsidR="00316053" w:rsidRPr="00996D78">
        <w:rPr>
          <w:b/>
          <w:sz w:val="28"/>
          <w:szCs w:val="28"/>
          <w:lang w:val="uz-Cyrl-UZ"/>
        </w:rPr>
        <w:t>«</w:t>
      </w:r>
      <w:r w:rsidR="00316053" w:rsidRPr="00996D7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Тасдиқланди</w:t>
      </w:r>
      <w:r w:rsidR="00316053" w:rsidRPr="00996D78">
        <w:rPr>
          <w:b/>
          <w:sz w:val="28"/>
          <w:szCs w:val="28"/>
          <w:lang w:val="uz-Cyrl-UZ"/>
        </w:rPr>
        <w:t>»</w:t>
      </w:r>
    </w:p>
    <w:p w:rsidR="00316053" w:rsidRPr="00CD09CF" w:rsidRDefault="00316053" w:rsidP="00316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Ўқув ишлари бўйича проректор</w:t>
      </w:r>
    </w:p>
    <w:p w:rsidR="00316053" w:rsidRPr="00CD09CF" w:rsidRDefault="00316053" w:rsidP="00316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_______ Ш.А.Боймуродов</w:t>
      </w:r>
    </w:p>
    <w:p w:rsidR="00316053" w:rsidRPr="00996D78" w:rsidRDefault="00316053" w:rsidP="00316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316053">
        <w:rPr>
          <w:rFonts w:ascii="Times New Roman" w:hAnsi="Times New Roman" w:cs="Times New Roman"/>
          <w:sz w:val="28"/>
          <w:szCs w:val="28"/>
          <w:lang w:val="uz-Cyrl-UZ"/>
        </w:rPr>
        <w:t>2018 йил «_____» _______</w:t>
      </w:r>
    </w:p>
    <w:p w:rsidR="00316053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16053" w:rsidRDefault="007F1DA9" w:rsidP="0031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="000146A4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МИКРОБИОЛОГИЯ</w:t>
      </w:r>
      <w:r w:rsidR="00D96146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132EA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ВА ПАРАЗИТОЛОГИЯ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 w:rsidR="007132EA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D96146" w:rsidRDefault="00D96146" w:rsidP="00D96146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ФАНИНИНГ ИШЧИ ЎҚУВ ДАСТУРИ</w:t>
      </w:r>
    </w:p>
    <w:p w:rsidR="00316053" w:rsidRPr="007F1DA9" w:rsidRDefault="00316053" w:rsidP="00D96146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16053" w:rsidRPr="00CD09CF" w:rsidRDefault="00316053" w:rsidP="0031605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Таълим соҳаси: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510</w:t>
      </w:r>
      <w:r w:rsidRPr="00CD09C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000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Соғлиқни сақлаш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E769F" w:rsidRPr="007F1DA9" w:rsidRDefault="00CE769F" w:rsidP="00CE7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E769F" w:rsidRPr="007F1DA9" w:rsidRDefault="00CE769F" w:rsidP="00CE7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sz w:val="28"/>
          <w:szCs w:val="28"/>
          <w:lang w:val="uz-Cyrl-UZ"/>
        </w:rPr>
        <w:t>Таълим йўналиши:</w:t>
      </w:r>
      <w:r w:rsidR="0020443F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0443F" w:rsidRPr="007F1DA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5510300 – </w:t>
      </w:r>
      <w:r w:rsidRPr="007F1DA9">
        <w:rPr>
          <w:rFonts w:ascii="Times New Roman" w:hAnsi="Times New Roman" w:cs="Times New Roman"/>
          <w:b/>
          <w:sz w:val="28"/>
          <w:szCs w:val="28"/>
          <w:lang w:val="uz-Cyrl-UZ"/>
        </w:rPr>
        <w:t>Тиббий профилактика иши;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E769F" w:rsidRPr="007F1DA9" w:rsidRDefault="00CE769F" w:rsidP="00CE7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1DA9">
        <w:rPr>
          <w:rFonts w:ascii="Times New Roman" w:hAnsi="Times New Roman" w:cs="Times New Roman"/>
          <w:b/>
          <w:sz w:val="28"/>
          <w:szCs w:val="28"/>
        </w:rPr>
        <w:t>Умумий</w:t>
      </w:r>
      <w:proofErr w:type="spellEnd"/>
      <w:r w:rsidRPr="007F1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DA9">
        <w:rPr>
          <w:rFonts w:ascii="Times New Roman" w:hAnsi="Times New Roman" w:cs="Times New Roman"/>
          <w:b/>
          <w:sz w:val="28"/>
          <w:szCs w:val="28"/>
        </w:rPr>
        <w:t>ўқув</w:t>
      </w:r>
      <w:proofErr w:type="spellEnd"/>
      <w:r w:rsidRPr="007F1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DA9">
        <w:rPr>
          <w:rFonts w:ascii="Times New Roman" w:hAnsi="Times New Roman" w:cs="Times New Roman"/>
          <w:b/>
          <w:sz w:val="28"/>
          <w:szCs w:val="28"/>
        </w:rPr>
        <w:t>соати</w:t>
      </w:r>
      <w:proofErr w:type="spellEnd"/>
      <w:r w:rsidR="000B4B62" w:rsidRPr="007F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DA9">
        <w:rPr>
          <w:rFonts w:ascii="Times New Roman" w:hAnsi="Times New Roman" w:cs="Times New Roman"/>
          <w:sz w:val="28"/>
          <w:szCs w:val="28"/>
        </w:rPr>
        <w:t>–</w:t>
      </w:r>
      <w:r w:rsidR="00FF2553" w:rsidRPr="007F1DA9">
        <w:rPr>
          <w:rFonts w:ascii="Times New Roman" w:hAnsi="Times New Roman" w:cs="Times New Roman"/>
          <w:b/>
          <w:sz w:val="28"/>
          <w:szCs w:val="28"/>
        </w:rPr>
        <w:t>1</w:t>
      </w:r>
      <w:r w:rsidR="00FF2553" w:rsidRPr="007F1DA9">
        <w:rPr>
          <w:rFonts w:ascii="Times New Roman" w:hAnsi="Times New Roman" w:cs="Times New Roman"/>
          <w:b/>
          <w:sz w:val="28"/>
          <w:szCs w:val="28"/>
          <w:lang w:val="uz-Cyrl-UZ"/>
        </w:rPr>
        <w:t>35</w:t>
      </w:r>
      <w:r w:rsidRPr="007F1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DA9">
        <w:rPr>
          <w:rFonts w:ascii="Times New Roman" w:hAnsi="Times New Roman" w:cs="Times New Roman"/>
          <w:b/>
          <w:sz w:val="28"/>
          <w:szCs w:val="28"/>
        </w:rPr>
        <w:t>соат</w:t>
      </w:r>
      <w:proofErr w:type="spellEnd"/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F1DA9">
        <w:rPr>
          <w:rFonts w:ascii="Times New Roman" w:hAnsi="Times New Roman" w:cs="Times New Roman"/>
          <w:b/>
          <w:sz w:val="28"/>
          <w:szCs w:val="28"/>
        </w:rPr>
        <w:t xml:space="preserve">Шу </w:t>
      </w:r>
      <w:proofErr w:type="spellStart"/>
      <w:r w:rsidRPr="007F1DA9">
        <w:rPr>
          <w:rFonts w:ascii="Times New Roman" w:hAnsi="Times New Roman" w:cs="Times New Roman"/>
          <w:b/>
          <w:sz w:val="28"/>
          <w:szCs w:val="28"/>
        </w:rPr>
        <w:t>жумладан</w:t>
      </w:r>
      <w:proofErr w:type="spellEnd"/>
      <w:r w:rsidRPr="007F1DA9">
        <w:rPr>
          <w:rFonts w:ascii="Times New Roman" w:hAnsi="Times New Roman" w:cs="Times New Roman"/>
          <w:b/>
          <w:sz w:val="28"/>
          <w:szCs w:val="28"/>
        </w:rPr>
        <w:t>:</w:t>
      </w: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7F1DA9">
        <w:rPr>
          <w:rFonts w:ascii="Times New Roman" w:hAnsi="Times New Roman" w:cs="Times New Roman"/>
          <w:sz w:val="28"/>
          <w:szCs w:val="28"/>
        </w:rPr>
        <w:t>Маъруза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 xml:space="preserve"> –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18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соат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 xml:space="preserve"> (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7F1DA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CE769F" w:rsidRPr="007F1DA9" w:rsidRDefault="00CE769F" w:rsidP="007C279A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1DA9">
        <w:rPr>
          <w:rFonts w:ascii="Times New Roman" w:hAnsi="Times New Roman" w:cs="Times New Roman"/>
          <w:sz w:val="28"/>
          <w:szCs w:val="28"/>
        </w:rPr>
        <w:tab/>
      </w: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F1DA9">
        <w:rPr>
          <w:rFonts w:ascii="Times New Roman" w:hAnsi="Times New Roman" w:cs="Times New Roman"/>
          <w:sz w:val="28"/>
          <w:szCs w:val="28"/>
        </w:rPr>
        <w:t xml:space="preserve">Амалий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машғулотлар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 xml:space="preserve"> –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62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соат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 xml:space="preserve"> (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7F1DA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7F1DA9">
        <w:rPr>
          <w:rFonts w:ascii="Times New Roman" w:hAnsi="Times New Roman" w:cs="Times New Roman"/>
          <w:sz w:val="28"/>
          <w:szCs w:val="28"/>
        </w:rPr>
        <w:t>;</w:t>
      </w: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>Лаборатория иши</w:t>
      </w:r>
      <w:r w:rsidR="000B4B62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–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10 соат (5</w:t>
      </w:r>
      <w:r w:rsidRPr="007F1DA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);</w:t>
      </w:r>
      <w:r w:rsidRPr="007F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9F" w:rsidRPr="007F1DA9" w:rsidRDefault="00CE769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E769F" w:rsidRPr="007F1DA9" w:rsidRDefault="0020443F" w:rsidP="007C279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Мустақил таълим </w:t>
      </w:r>
      <w:r w:rsidR="00CE769F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соати – </w:t>
      </w:r>
      <w:r w:rsidR="005E7D8F" w:rsidRPr="007F1DA9">
        <w:rPr>
          <w:rFonts w:ascii="Times New Roman" w:hAnsi="Times New Roman" w:cs="Times New Roman"/>
          <w:sz w:val="28"/>
          <w:szCs w:val="28"/>
          <w:lang w:val="uz-Cyrl-UZ"/>
        </w:rPr>
        <w:t>45</w:t>
      </w:r>
      <w:r w:rsidR="00CE769F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соат (5 семестр).</w:t>
      </w:r>
    </w:p>
    <w:p w:rsidR="00CE769F" w:rsidRPr="007F1DA9" w:rsidRDefault="00CE769F" w:rsidP="007C279A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CE769F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D16B9" w:rsidRPr="007F1DA9" w:rsidRDefault="00BD16B9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D16B9" w:rsidRPr="007F1DA9" w:rsidRDefault="00BD16B9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E769F" w:rsidRPr="007F1DA9" w:rsidRDefault="0020443F" w:rsidP="00CE76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– 2018</w:t>
      </w:r>
      <w:r w:rsidR="00CE769F"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й.</w:t>
      </w:r>
    </w:p>
    <w:p w:rsidR="00316053" w:rsidRPr="007B3C69" w:rsidRDefault="00316053" w:rsidP="003160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Фаннинг ишчи ўқув дастури Ўзбекистон Республикаси Олий ва ўрта махсус таълим вазирлиги 201__  йил “___” ______даги   ___сонли буйруғи, Ўзбекистон Республикаси Соғлиқни сақлаш вазирлиги  201_____йил “____”__________ даги ____-сонл</w:t>
      </w:r>
      <w:r>
        <w:rPr>
          <w:rFonts w:ascii="Times New Roman" w:hAnsi="Times New Roman" w:cs="Times New Roman"/>
          <w:sz w:val="28"/>
          <w:szCs w:val="28"/>
          <w:lang w:val="uz-Cyrl-UZ"/>
        </w:rPr>
        <w:t>и буйруғи билан (буйруғнинг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>__- иловаси) тасдиқланган “Микробиология ва паразитология” фан дастури асосида тайёрланган.</w:t>
      </w:r>
    </w:p>
    <w:p w:rsidR="00316053" w:rsidRPr="00CD09CF" w:rsidRDefault="00316053" w:rsidP="0031605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6053" w:rsidRPr="00CD09CF" w:rsidRDefault="00316053" w:rsidP="0031605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Фан дастури Тошкент тиббиёт академияси Кенгашининг 201_____ йил ”_______” ______________ даги “_____”- сонли баёни билан тасдиқланган.</w:t>
      </w:r>
    </w:p>
    <w:p w:rsidR="00316053" w:rsidRPr="00CD09CF" w:rsidRDefault="00316053" w:rsidP="0031605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6053" w:rsidRPr="00CD09CF" w:rsidRDefault="00316053" w:rsidP="007C27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Тузувчилар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16053" w:rsidRPr="00CD09CF" w:rsidRDefault="007C279A" w:rsidP="00316053">
      <w:pPr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Нурузова</w:t>
      </w:r>
      <w:r w:rsidR="00316053" w:rsidRPr="00CD09CF"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</w:rPr>
        <w:t xml:space="preserve">. </w:t>
      </w:r>
      <w:r w:rsidR="00316053" w:rsidRPr="00CD09CF">
        <w:rPr>
          <w:rFonts w:ascii="Times New Roman" w:hAnsi="Times New Roman" w:cs="Times New Roman"/>
          <w:sz w:val="28"/>
          <w:szCs w:val="28"/>
        </w:rPr>
        <w:t xml:space="preserve">− </w:t>
      </w:r>
      <w:r w:rsidR="00316053"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="00316053" w:rsidRPr="00CD09CF">
        <w:rPr>
          <w:rFonts w:ascii="Times New Roman" w:hAnsi="Times New Roman" w:cs="Times New Roman"/>
          <w:sz w:val="28"/>
          <w:szCs w:val="28"/>
        </w:rPr>
        <w:t>, “</w:t>
      </w:r>
      <w:r w:rsidR="00316053"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</w:t>
      </w:r>
      <w:r>
        <w:rPr>
          <w:rFonts w:ascii="Times New Roman" w:hAnsi="Times New Roman" w:cs="Times New Roman"/>
          <w:sz w:val="28"/>
          <w:szCs w:val="28"/>
          <w:lang w:val="uz-Cyrl-UZ"/>
        </w:rPr>
        <w:t>гия, вирусология ва иммунология</w:t>
      </w:r>
      <w:r w:rsidR="00316053"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16053"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="00316053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тиббиёт</w:t>
      </w:r>
      <w:r w:rsidR="00316053"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53" w:rsidRPr="00CD09CF">
        <w:rPr>
          <w:rFonts w:ascii="Times New Roman" w:hAnsi="Times New Roman" w:cs="Times New Roman"/>
          <w:sz w:val="28"/>
          <w:szCs w:val="28"/>
        </w:rPr>
        <w:t>фанлари</w:t>
      </w:r>
      <w:proofErr w:type="spellEnd"/>
      <w:r w:rsidR="00316053"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53" w:rsidRPr="00CD09CF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="00316053" w:rsidRPr="00CD09CF">
        <w:rPr>
          <w:rFonts w:ascii="Times New Roman" w:hAnsi="Times New Roman" w:cs="Times New Roman"/>
          <w:sz w:val="28"/>
          <w:szCs w:val="28"/>
        </w:rPr>
        <w:t>, профессор.</w:t>
      </w:r>
    </w:p>
    <w:p w:rsidR="00316053" w:rsidRPr="00CD09CF" w:rsidRDefault="00316053" w:rsidP="003160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Алиев</w:t>
      </w:r>
      <w:r w:rsidR="007C279A" w:rsidRPr="007C27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79A" w:rsidRPr="00CD09CF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7C279A" w:rsidRPr="00CD09CF">
        <w:rPr>
          <w:rFonts w:ascii="Times New Roman" w:hAnsi="Times New Roman" w:cs="Times New Roman"/>
          <w:sz w:val="28"/>
          <w:szCs w:val="28"/>
        </w:rPr>
        <w:t>.</w:t>
      </w:r>
      <w:r w:rsidR="007C279A" w:rsidRPr="00CD09CF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7C279A"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</w:rPr>
        <w:t xml:space="preserve">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Микробиология, вирусология ва иммунология</w:t>
      </w:r>
      <w:r w:rsidR="007C279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C279A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="007C279A"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>доцент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и, тиб</w:t>
      </w:r>
      <w:r w:rsidR="007C279A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иёт фанлари номзоди.</w:t>
      </w:r>
    </w:p>
    <w:p w:rsidR="00316053" w:rsidRPr="00CD09CF" w:rsidRDefault="00316053" w:rsidP="0031605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:rsidR="00316053" w:rsidRPr="00CD09CF" w:rsidRDefault="00316053" w:rsidP="00316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6053" w:rsidRPr="00CD09CF" w:rsidRDefault="00316053" w:rsidP="007C27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Тақризчилар:</w:t>
      </w:r>
    </w:p>
    <w:p w:rsidR="00316053" w:rsidRPr="00CD09CF" w:rsidRDefault="00316053" w:rsidP="0031605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Н.А. Шодмонова </w:t>
      </w: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Врачлар малакасини ошириш институти </w:t>
      </w:r>
    </w:p>
    <w:p w:rsidR="00316053" w:rsidRPr="00CD09CF" w:rsidRDefault="00316053" w:rsidP="00316053">
      <w:pPr>
        <w:spacing w:after="0"/>
        <w:ind w:left="2268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микробиология, вирусология ва  иммунология </w:t>
      </w:r>
    </w:p>
    <w:p w:rsidR="00316053" w:rsidRPr="00CD09CF" w:rsidRDefault="00316053" w:rsidP="00316053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кафедраси мудири, тиббиёт фанлари номзоди, доцент.</w:t>
      </w:r>
    </w:p>
    <w:p w:rsidR="00316053" w:rsidRPr="00CD09CF" w:rsidRDefault="00316053" w:rsidP="00316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Г.С.Матназарова – Тошкент тиббиёт академияси</w:t>
      </w:r>
    </w:p>
    <w:p w:rsidR="00316053" w:rsidRPr="00CD09CF" w:rsidRDefault="00316053" w:rsidP="00316053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Эпидемиология кафедраси мудири, </w:t>
      </w:r>
    </w:p>
    <w:p w:rsidR="00316053" w:rsidRPr="00CD09CF" w:rsidRDefault="00316053" w:rsidP="00316053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тиббиёт фанлари доктори, доцент </w:t>
      </w:r>
    </w:p>
    <w:p w:rsidR="00316053" w:rsidRPr="00CD09CF" w:rsidRDefault="00316053" w:rsidP="00316053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316053" w:rsidRPr="007B3C69" w:rsidRDefault="00316053" w:rsidP="00316053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t>Фаннинг ишчи ўқув дастури Илмий услубий кенгашида муҳокама этилган ва тасдиқланган (2018 йил ____ июндаги  ____-сонли баённома)</w:t>
      </w:r>
    </w:p>
    <w:p w:rsidR="00316053" w:rsidRPr="00CD09CF" w:rsidRDefault="00316053" w:rsidP="003160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316053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</w:rPr>
        <w:t>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  Тиббий профилактика </w:t>
      </w:r>
    </w:p>
    <w:p w:rsidR="00316053" w:rsidRPr="00CD09CF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: 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Саломова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316053" w:rsidRPr="00CD09CF" w:rsidRDefault="00316053" w:rsidP="003160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053" w:rsidRPr="007B3C69" w:rsidRDefault="00316053" w:rsidP="00316053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053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ТТА </w:t>
      </w:r>
      <w:r w:rsidRPr="00CD09CF">
        <w:rPr>
          <w:rFonts w:ascii="Times New Roman" w:hAnsi="Times New Roman" w:cs="Times New Roman"/>
          <w:sz w:val="28"/>
          <w:szCs w:val="28"/>
        </w:rPr>
        <w:t>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Микробиология, вирусология  ва </w:t>
      </w:r>
    </w:p>
    <w:p w:rsidR="00316053" w:rsidRPr="00CD09CF" w:rsidRDefault="00316053" w:rsidP="00316053">
      <w:pPr>
        <w:tabs>
          <w:tab w:val="left" w:pos="6480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профессор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Нурузова З.А.</w:t>
      </w:r>
    </w:p>
    <w:p w:rsidR="00316053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16053" w:rsidRPr="000418D5" w:rsidRDefault="00316053" w:rsidP="00316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418D5">
        <w:rPr>
          <w:rFonts w:ascii="Times New Roman" w:hAnsi="Times New Roman" w:cs="Times New Roman"/>
          <w:sz w:val="28"/>
          <w:szCs w:val="28"/>
          <w:lang w:val="uz-Cyrl-UZ"/>
        </w:rPr>
        <w:t>Ўқув услубий бўлим бошлиғи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>Азизова Ф.Х.</w:t>
      </w:r>
    </w:p>
    <w:p w:rsidR="00316053" w:rsidRPr="00CD09CF" w:rsidRDefault="00316053" w:rsidP="003160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3E06A8" w:rsidRPr="007F1DA9" w:rsidRDefault="003E06A8" w:rsidP="00204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Ўқув фани ўқитилиши бўйича услубий кўрсатмалар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E06A8" w:rsidRPr="007F1DA9" w:rsidRDefault="003E06A8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="007132EA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7132EA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паразитология</w:t>
      </w:r>
      <w:r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” фанини тиббий </w:t>
      </w:r>
      <w:r w:rsidR="007132EA"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>профилактика</w:t>
      </w:r>
      <w:r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факультети талабаларига ўқитишдан</w:t>
      </w:r>
      <w:r w:rsidRPr="007F1DA9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мақсад – </w:t>
      </w:r>
      <w:r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талабаларни иммунологик лабораторияларда ишлашга, микроорганизмларни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антиген хусусиятларига кўра идентификация қилишга, серологик реакцияларни қўйишни, олинган натижаларни интерпретация қилишда ва юқумли касалликларга замонавий иммунологик ташхис қўйиш усулларини ўзлаштириш, </w:t>
      </w:r>
      <w:r w:rsidRPr="007F1DA9">
        <w:rPr>
          <w:rFonts w:ascii="Times New Roman" w:eastAsia="Calibri" w:hAnsi="Times New Roman" w:cs="Times New Roman"/>
          <w:sz w:val="28"/>
          <w:szCs w:val="28"/>
          <w:lang w:val="uz-Cyrl-UZ"/>
        </w:rPr>
        <w:t>кўникмасини ҳосил қилишдан иборат.</w:t>
      </w:r>
    </w:p>
    <w:p w:rsidR="003E06A8" w:rsidRPr="007F1DA9" w:rsidRDefault="003E06A8" w:rsidP="003E06A8">
      <w:pPr>
        <w:pStyle w:val="3"/>
        <w:tabs>
          <w:tab w:val="clear" w:pos="4520"/>
          <w:tab w:val="clear" w:pos="7700"/>
        </w:tabs>
        <w:ind w:firstLine="567"/>
        <w:rPr>
          <w:noProof/>
          <w:sz w:val="28"/>
          <w:szCs w:val="28"/>
          <w:lang w:val="uz-Cyrl-UZ"/>
        </w:rPr>
      </w:pPr>
      <w:r w:rsidRPr="007F1DA9">
        <w:rPr>
          <w:rFonts w:eastAsia="Batang"/>
          <w:sz w:val="28"/>
          <w:szCs w:val="28"/>
          <w:lang w:val="uz-Cyrl-UZ"/>
        </w:rPr>
        <w:t xml:space="preserve">Фан бўйича талабаларнинг билим, кўникма ва малакаларига қўйидаги талаблар қўйилади. </w:t>
      </w:r>
      <w:r w:rsidRPr="007F1DA9">
        <w:rPr>
          <w:rFonts w:eastAsia="Batang"/>
          <w:b/>
          <w:i/>
          <w:sz w:val="28"/>
          <w:szCs w:val="28"/>
          <w:lang w:val="uz-Cyrl-UZ"/>
        </w:rPr>
        <w:t>Талаба:</w:t>
      </w:r>
    </w:p>
    <w:p w:rsidR="003E06A8" w:rsidRPr="007F1DA9" w:rsidRDefault="003E06A8" w:rsidP="003E06A8">
      <w:pPr>
        <w:pStyle w:val="3"/>
        <w:tabs>
          <w:tab w:val="clear" w:pos="4520"/>
          <w:tab w:val="clear" w:pos="7700"/>
        </w:tabs>
        <w:ind w:firstLine="567"/>
        <w:rPr>
          <w:sz w:val="28"/>
          <w:szCs w:val="28"/>
          <w:lang w:val="uz-Cyrl-UZ"/>
        </w:rPr>
      </w:pPr>
      <w:r w:rsidRPr="007F1DA9">
        <w:rPr>
          <w:noProof/>
          <w:sz w:val="28"/>
          <w:szCs w:val="28"/>
          <w:lang w:val="uz-Cyrl-UZ"/>
        </w:rPr>
        <w:t xml:space="preserve">- микоорганизмларнинг асосий турлари, замонавий тиббий микробиология, вирусология, микология, паразитология ва иммунологияни фани, унинг максад ва вазифалари, одам учун патоген бактерияларни </w:t>
      </w:r>
      <w:r w:rsidRPr="007F1DA9">
        <w:rPr>
          <w:sz w:val="28"/>
          <w:szCs w:val="28"/>
          <w:lang w:val="uz-Cyrl-UZ"/>
        </w:rPr>
        <w:t xml:space="preserve">таксономик низоми, морфологик ва биологик хусусиятлари хақида </w:t>
      </w:r>
      <w:r w:rsidRPr="007F1DA9">
        <w:rPr>
          <w:b/>
          <w:i/>
          <w:sz w:val="28"/>
          <w:szCs w:val="28"/>
          <w:lang w:val="uz-Cyrl-UZ"/>
        </w:rPr>
        <w:t>тасаввурга эга бўлиши;</w:t>
      </w:r>
    </w:p>
    <w:p w:rsidR="003E06A8" w:rsidRPr="007F1DA9" w:rsidRDefault="003E06A8" w:rsidP="003E06A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микроорганизмларнинг генетикаси ва уларда рўй берувчи ўзгарувчанликлар ва инфекция, инфекцион жараёнлар,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патоген микроорганизмларнинг патогенлик, вирулентлик омиллари ва уларнинг инфекцион жараённи ривожланишидаги аҳамиятини </w:t>
      </w:r>
      <w:r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билиши;</w:t>
      </w:r>
    </w:p>
    <w:p w:rsidR="003E06A8" w:rsidRPr="007F1DA9" w:rsidRDefault="003E06A8" w:rsidP="003E0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организмнинг асосий химоя механизмлари – махсус, номахсус ва уларнинг амалиётдаги аҳамияти ва одамнинг юкумли касалликлар қўзғатувчиларининг дифференциал хусусиятлари, лаборатор ташхиси, махсус профилактика ва терапияси, </w:t>
      </w:r>
      <w:r w:rsidRPr="007F1DA9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ташки мухит ва озик-овкатларнинг санитар-бактериологик текшириш усулларини </w:t>
      </w:r>
      <w:r w:rsidRPr="007F1DA9">
        <w:rPr>
          <w:rFonts w:ascii="Times New Roman" w:hAnsi="Times New Roman" w:cs="Times New Roman"/>
          <w:b/>
          <w:i/>
          <w:noProof/>
          <w:sz w:val="28"/>
          <w:szCs w:val="28"/>
          <w:lang w:val="uz-Cyrl-UZ"/>
        </w:rPr>
        <w:t xml:space="preserve">ўзлаштириши; </w:t>
      </w:r>
    </w:p>
    <w:p w:rsidR="003E06A8" w:rsidRPr="007F1DA9" w:rsidRDefault="003E06A8" w:rsidP="003E06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Юқумли касалликларда вирусологик, миколоик, паразитологик, молекуляр генетик ва иммунологик ташхис қўйишни замонавий усулларини </w:t>
      </w:r>
      <w:r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бажара олиш</w:t>
      </w:r>
      <w:r w:rsidR="0020443F" w:rsidRPr="007F1DA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малака ва кўникмаларига эга бўлиши</w:t>
      </w:r>
      <w:r w:rsidRPr="007F1DA9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C46730" w:rsidRPr="007F1DA9" w:rsidRDefault="00C46730" w:rsidP="000146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3E06A8" w:rsidRPr="007F1DA9" w:rsidRDefault="003E06A8" w:rsidP="00E7281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1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М</w:t>
      </w:r>
      <w:r w:rsidRPr="007F1DA9">
        <w:rPr>
          <w:rFonts w:ascii="Times New Roman" w:hAnsi="Times New Roman" w:cs="Times New Roman"/>
          <w:b/>
          <w:bCs/>
          <w:sz w:val="28"/>
          <w:szCs w:val="28"/>
        </w:rPr>
        <w:t>аърузамашғулотлари</w:t>
      </w:r>
      <w:proofErr w:type="spellEnd"/>
    </w:p>
    <w:p w:rsidR="003E06A8" w:rsidRPr="007F1DA9" w:rsidRDefault="00047D67" w:rsidP="000146A4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1-жадвал</w:t>
      </w:r>
      <w:r w:rsidR="003E06A8"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4"/>
        <w:gridCol w:w="1418"/>
      </w:tblGrid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Маърузалармавзулари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3E06A8" w:rsidRPr="007F1DA9" w:rsidTr="0020443F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Йирингли яллиғланиш жараёнларини келтириб чиқарувчи микроорганизмларга характеристика ва лаборатория диагностикаси (стафилок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окк, стрептококк, пневмококк, кў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 йиринг таё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часи). Жарохат инфекциялари лаборатория диагностикаси (қоқшол, газли гангрена).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Ҳаво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="009F66FD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="009F66FD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қўзғ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атувчиларига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Дифтерия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proofErr w:type="gram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й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тал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,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туберкулёз,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мохов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а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тиномикоз</w:t>
            </w:r>
            <w:proofErr w:type="spellEnd"/>
            <w:r w:rsidR="009F66FD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Пневмококк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менингококк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Хаво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="009F66FD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Ичак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юқумли касаллик қўзғатувчилари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— Эшерихиозлар, ичак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lastRenderedPageBreak/>
              <w:t>иерсиниозлари, клебсиеллёзлар, шигеллалар ва уларни биологик х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усусиятлари. Этиопатогенези ва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Сальмонелл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алар, қорин тифи, паратифлар ва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овқатдан заҳарланиш касалликлар қўзғатувчилари (сальмонеллез, протей, ботулизм, стафилококкли) ва уларни биологик хусусияти. Этиопатогенези ва  лаборатория диагностикаси.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7132EA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9F66F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хавфли</w:t>
            </w:r>
            <w:proofErr w:type="spellEnd"/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вабо</w:t>
            </w:r>
            <w:proofErr w:type="spellEnd"/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куйдирги,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бруцеллез,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тул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я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ремия</w:t>
            </w:r>
            <w:proofErr w:type="spellEnd"/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лат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қўзғатувчиларига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характеристика, лаборатория </w:t>
            </w:r>
            <w:proofErr w:type="spellStart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Спирохетозлар: Захм, лептоспироз, қайталама тиф қўзғатувчилари. Трансмиссив инфекциялар. Риккетсиоз қўзғатувчилари. Уларнинг микробиологик характеристикаси ва лаборатория ташхиси.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Одамда юқумли касаллик келтириб чиқарувчи вируслар. Вирусологик текшириш усуллари. Респиратор вирусли юқумли касаллик қўзғатувчилари: грипп, парагрипп, ЎРВИ, аденов</w:t>
            </w:r>
            <w:r w:rsidR="0020443F"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ируслар. Биологик хусусияти ва </w:t>
            </w: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Герпесвируслар, қизамиқ, паротит, қизилча, энтеро-, ретро- ва  гепатотроп вируслар, уларни биологик хусусиятлари, диагностикаси.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3E06A8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Замбуруғлар ва содда жониворлар келтириб чиқарувчи юқумли касалликлар, уларга умумий характеристика, лаборатория диагностикаси.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3E06A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047D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A1193D"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  <w:r w:rsid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>Маъруза машғулотлари мультимедиа қурулмалари билан жиҳозланган</w:t>
      </w:r>
    </w:p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A9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ик </w:t>
      </w:r>
      <w:proofErr w:type="spellStart"/>
      <w:r w:rsidR="0020443F" w:rsidRPr="007F1DA9">
        <w:rPr>
          <w:rFonts w:ascii="Times New Roman" w:hAnsi="Times New Roman" w:cs="Times New Roman"/>
          <w:sz w:val="28"/>
          <w:szCs w:val="28"/>
        </w:rPr>
        <w:t>гуруҳлар</w:t>
      </w:r>
      <w:proofErr w:type="spellEnd"/>
      <w:r w:rsidR="0020443F" w:rsidRPr="007F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443F" w:rsidRPr="007F1D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43F" w:rsidRPr="007F1DA9">
        <w:rPr>
          <w:rFonts w:ascii="Times New Roman" w:hAnsi="Times New Roman" w:cs="Times New Roman"/>
          <w:sz w:val="28"/>
          <w:szCs w:val="28"/>
        </w:rPr>
        <w:t>қими</w:t>
      </w:r>
      <w:proofErr w:type="spellEnd"/>
      <w:r w:rsidR="0020443F" w:rsidRPr="007F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3F" w:rsidRPr="007F1DA9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20443F" w:rsidRPr="007F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DA9">
        <w:rPr>
          <w:rFonts w:ascii="Times New Roman" w:hAnsi="Times New Roman" w:cs="Times New Roman"/>
          <w:sz w:val="28"/>
          <w:szCs w:val="28"/>
        </w:rPr>
        <w:t>ўтилади</w:t>
      </w:r>
      <w:proofErr w:type="spellEnd"/>
      <w:r w:rsidRPr="007F1DA9">
        <w:rPr>
          <w:rFonts w:ascii="Times New Roman" w:hAnsi="Times New Roman" w:cs="Times New Roman"/>
          <w:sz w:val="28"/>
          <w:szCs w:val="28"/>
        </w:rPr>
        <w:t>.</w:t>
      </w:r>
    </w:p>
    <w:p w:rsidR="00C46730" w:rsidRPr="007F1DA9" w:rsidRDefault="00C46730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E06A8" w:rsidRPr="007F1DA9" w:rsidRDefault="003E06A8" w:rsidP="00E728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</w:rPr>
        <w:t xml:space="preserve">3. Амалий </w:t>
      </w:r>
      <w:proofErr w:type="spellStart"/>
      <w:r w:rsidRPr="007F1DA9">
        <w:rPr>
          <w:rFonts w:ascii="Times New Roman" w:hAnsi="Times New Roman" w:cs="Times New Roman"/>
          <w:b/>
          <w:bCs/>
          <w:sz w:val="28"/>
          <w:szCs w:val="28"/>
        </w:rPr>
        <w:t>машғулотлар</w:t>
      </w:r>
      <w:proofErr w:type="spellEnd"/>
    </w:p>
    <w:p w:rsidR="003E06A8" w:rsidRPr="007F1DA9" w:rsidRDefault="00047D67" w:rsidP="005F78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2-жадвал</w:t>
      </w:r>
      <w:r w:rsidR="003E06A8"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3E06A8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Амалий машғулотлар мавзулари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Дарс</w:t>
            </w:r>
          </w:p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соатлари</w:t>
            </w:r>
          </w:p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3E06A8" w:rsidRPr="007F1DA9" w:rsidTr="0020443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 семестр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Йирингли-яллиғланиш касалликларини келтириб чиқарувчи микроорганизмлар: стафилококклар, стрептококклар, кўк йиринг таёкчаси келтириб чиқарадиган касаликларнинг лаборатория ташхиси. Лаборатория иши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Жарохат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газли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гангрена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Хаво-томчи инфекциялари: бўғма (дифтерия), кўк йўтал ва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пара-коклюш, пневмококк, менингококк, клебсиелла, легионеллалар, гемофилларга характеристика, улар келтириб чикарган касалли</w:t>
            </w:r>
            <w:r w:rsidR="0020443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кларни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ташҳиси.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Хаво-томчи инфекциялари: сил, мох</w:t>
            </w:r>
            <w:r w:rsidR="0020443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ов, актиномикоз, қўзғатувчилар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характеристикаси, улар к</w:t>
            </w:r>
            <w:r w:rsidR="0020443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елтириб чикарган касалликларни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ташҳиси.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Ичак инфекциялари: ичак таёқчаси ва иерсиниялар келтириб чикарган касалликлар характеристикаси ва лаборатория ташҳиси.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орин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тифи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паратиф А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келтириб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арадиган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касалликлар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Уларнинг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Лаборатория иши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Овқатдан захарланишни келтириб чиқарувчи микроорганизмлар: сальмонеллалар, ботулизм, протей, стафилококк ва бошқа инфекцияларни лаборатория ташҳиси.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20443F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Ичбуруғ ва </w:t>
            </w:r>
            <w:r w:rsidR="007A48E3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вабо қўзғатувчилари характеристик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аси ва улар келтириб чиқарган </w:t>
            </w:r>
            <w:r w:rsidR="007A48E3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касалликларнинг лаборатория ташҳиси.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Ўта хавфли инфекциялар: куйдирги, ўлат, буруцеллёз ва туляремия қўзғатувчиларининг характеристикаси ва лаборатория ташҳиси. Лаборатория иши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Тери-таносил инфекциялари: захм, сўзак, хламидиоз, микоплазмоз қўзғатувчиларига характеристика ва ташҳиси </w:t>
            </w:r>
          </w:p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Трансмиссив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риккетсиялар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</w:t>
            </w:r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тошмали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тиф, </w:t>
            </w:r>
            <w:r w:rsidR="0020443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</w:t>
            </w:r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иситмаси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№5.</w:t>
            </w:r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132EA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ортомиксовируслар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парамиксовиру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касаллигини </w:t>
            </w:r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пикарновируслар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рабдовируслар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герпесвируслар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поксвируслар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оиласига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кирувчи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вирусларга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улар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ўзғатадиган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касалликларнинг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7F1D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Вирусли инфекциялар: гепатит вирусларига характеристика ва улар келтириб чиқарадиган касалликларнинг лаборатория ташхиси. Лаборатория иши №7.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Ретровирусларга характеристика  ва касалликнинг лаборатория ташхиси. Касалхона ичида тарқалувчи юқумли касаллик қўзғатувчилари. Лаборатория иши №8.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Замбуруғлар келтириб чиқарувчи касалликлар (юза ва чуқур микоз қўзғатувчилари) лаборатория ташхиси. Лаборатория иши №9.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CC3095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20443F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Содда жониворлар: </w:t>
            </w:r>
            <w:r w:rsidR="007A48E3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трипанасомалар, балантидий, лямблия, </w:t>
            </w:r>
            <w:r w:rsidR="007A48E3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амёба дизентерияси, трихомониаз ва лаборотория ташхиси. Лаборатория иши №10.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9A6D2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7A48E3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3" w:rsidRPr="00047D67" w:rsidRDefault="007A48E3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7F1DA9" w:rsidRDefault="007A48E3" w:rsidP="00047D67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</w:t>
            </w:r>
            <w:r w:rsidR="00D20088" w:rsidRPr="007F1DA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3" w:rsidRPr="00047D67" w:rsidRDefault="007A48E3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62</w:t>
            </w:r>
            <w:r w:rsid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79478B" w:rsidRPr="007F1DA9" w:rsidRDefault="0079478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B707BF" w:rsidRPr="007F1DA9" w:rsidRDefault="00B707BF" w:rsidP="00B707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Лаборатория иши</w:t>
      </w:r>
    </w:p>
    <w:p w:rsidR="00B707BF" w:rsidRPr="007F1DA9" w:rsidRDefault="00047D67" w:rsidP="00B707B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3-жадвал</w:t>
      </w:r>
      <w:r w:rsidR="00B707BF" w:rsidRPr="007F1DA9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Лаборатория иши</w:t>
            </w:r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Лабора-тория</w:t>
            </w:r>
          </w:p>
          <w:p w:rsidR="00B707BF" w:rsidRPr="00047D67" w:rsidRDefault="00B707BF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B707BF" w:rsidRPr="007F1DA9" w:rsidTr="0020443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047D67" w:rsidRDefault="00B707BF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 семестр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pStyle w:val="a4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Бактерияларнинг патогенлик хусусиятлари ва агрессив  ферментларини (плазмакоагулаза, лецитиназа, гемолизин)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pStyle w:val="a4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 Агглютинация реакцияси;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</w:t>
            </w:r>
            <w:r w:rsidR="0079580E"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Преципитация ва иммунофлюоресценция реакциялари.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Сперохеталарни харакатчанлигини аниқлаш ва </w:t>
            </w: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мураккаб усулда бўяб ўрганиш.</w:t>
            </w:r>
            <w:r w:rsidR="0020443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(Бурри ва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Романовский-Гимза усули).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 Комплеме</w:t>
            </w:r>
            <w:r w:rsidR="0020443F"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нтни боғлаш реакцияси, бевосита</w:t>
            </w: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ва билвосита гемагглютинация реакциялар;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B6789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Вирусларни индикация ва идентификация қилиш. Гемагглютинация ва гемагглютинацияни тормозлаш реакциялари;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Иммунофермент анализ (ИФА). Бевосита ва билвосита (сендевич ) усуллари;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Иммуноблотинг ва полимераза занжирли реакция;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Патологик материаллардан замбуруғларни натив препарат тайёрлаб ва бўяб микроскопда кўриш;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E7281E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7F1DA9" w:rsidRDefault="00B707BF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Патологик материаллардан натив суртма тайёрлаб ва бўяб содда жониворларни (лямблия, трихомонада, криптоспоридия) микроскопда кўриш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BF" w:rsidRPr="00047D67" w:rsidRDefault="00B707BF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B707BF" w:rsidRPr="007F1DA9" w:rsidTr="0020443F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047D67" w:rsidRDefault="00B707BF" w:rsidP="0020443F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A1193D"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F" w:rsidRPr="00047D67" w:rsidRDefault="00B707BF" w:rsidP="0020443F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 соат.</w:t>
            </w:r>
          </w:p>
        </w:tc>
      </w:tr>
    </w:tbl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57AF6" w:rsidRPr="007F1DA9" w:rsidRDefault="007C279A" w:rsidP="0005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5. </w:t>
      </w:r>
      <w:r w:rsidR="00057AF6" w:rsidRPr="007F1DA9">
        <w:rPr>
          <w:rFonts w:ascii="Times New Roman" w:hAnsi="Times New Roman" w:cs="Times New Roman"/>
          <w:b/>
          <w:sz w:val="28"/>
          <w:szCs w:val="28"/>
          <w:lang w:val="uz-Cyrl-UZ"/>
        </w:rPr>
        <w:t>Амалий кўникмалар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рўйхати</w:t>
      </w:r>
    </w:p>
    <w:p w:rsidR="00057AF6" w:rsidRPr="007F1DA9" w:rsidRDefault="00057AF6" w:rsidP="00057AF6">
      <w:pPr>
        <w:spacing w:after="0"/>
        <w:ind w:left="-142"/>
        <w:rPr>
          <w:sz w:val="28"/>
          <w:szCs w:val="28"/>
          <w:lang w:val="uz-Cyrl-UZ"/>
        </w:rPr>
      </w:pP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1. Тухум сариғи қўшилган тузли ва қонли агарга йирингдан экилган экмаларда стафилококкларни аниқлаш.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2. ТСТА стафилакоккларни лецитиназа активлигини аниқлаш.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3. ҚА стафилококкларни гемолитик хусусиятларини аниқлаш.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lastRenderedPageBreak/>
        <w:t>4. Шубҳали колониялардан суртма тайёрлаш, Грам усулида бўяш ва микроскопда кўриш.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5. Шубҳали колониялардан стафилакоккларни тоза культурасини ажратиб олиш учун НА га экиш ва плазмокоагулаза ферментини аниқлаш мақсадида пробиркадаги 1:10 суюлтирилган плазмага культурани аралаштириш.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6. Қонли агарга ва қандли бульонга экилган стрептококкларни культурал хусусиятларини ўрганиш.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7. Қонли агарда ўсган стрептококкларни гемолитик хусусиятларни ўрганиш.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10. Стрептококкларни қонли ва бульонли культураларидан суртма тайёрлаш, Грам усулида бўяш, микроскопда кўриш.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11. Кўк йиринг ҳосил қилувчи таёқчани культурал хусусиятларини ўрганиш ва пигмент ҳосил қилишига баҳо бериш.</w:t>
      </w:r>
    </w:p>
    <w:p w:rsidR="00057AF6" w:rsidRPr="007F1DA9" w:rsidRDefault="00057AF6" w:rsidP="00057AF6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12. Кўк йиринг таёқча культурасидан суртма тайёрлаш, бўяш микроскопда кўриш.</w:t>
      </w:r>
    </w:p>
    <w:p w:rsidR="00057AF6" w:rsidRPr="007F1DA9" w:rsidRDefault="00057AF6" w:rsidP="00057AF6">
      <w:pPr>
        <w:tabs>
          <w:tab w:val="left" w:pos="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13. Китта-Тароцци муҳитига экилган боғлов материали натижасини баҳолаш. </w:t>
      </w:r>
    </w:p>
    <w:p w:rsidR="00057AF6" w:rsidRPr="007F1DA9" w:rsidRDefault="00057AF6" w:rsidP="00057AF6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- Ўсиш характерини тасвирлаш. </w:t>
      </w:r>
    </w:p>
    <w:p w:rsidR="00057AF6" w:rsidRPr="007F1DA9" w:rsidRDefault="00057AF6" w:rsidP="00057AF6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- Грам усулида бўялган препаратда морфологиясини ўрганиш.</w:t>
      </w:r>
    </w:p>
    <w:p w:rsidR="00057AF6" w:rsidRPr="007F1DA9" w:rsidRDefault="00057AF6" w:rsidP="00057AF6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14. Жароҳат анаэроб юқумли касалликлари қўзғатувчиларини сероварларини топишда биологик усуллар кўриш.</w:t>
      </w:r>
    </w:p>
    <w:p w:rsidR="00057AF6" w:rsidRPr="007F1DA9" w:rsidRDefault="00057AF6" w:rsidP="00057AF6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15. Текширилаётган культурада клебсиелла морфологиясини ўрганиш мақсадида Грам ва Бурри усулларида суртма тайёрлаш микроскопда кўриш, расмини чизиш.</w:t>
      </w:r>
    </w:p>
    <w:p w:rsidR="00057AF6" w:rsidRPr="007F1DA9" w:rsidRDefault="00057AF6" w:rsidP="00057AF6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16. Менингококк инфекциясига ташувчанликни аниқлаш мақсадида бурун-халқумдан босма-суртма тайёрлаш, Грам усулида бўяш, микроскопда кўриш, расмини чизиш. Микроскопик усулда тахминий ташхис қўйилади, асосий ташхис бактериологик ва серологик усулларда қўйилади.</w:t>
      </w:r>
    </w:p>
    <w:p w:rsidR="00057AF6" w:rsidRPr="007F1DA9" w:rsidRDefault="00057AF6" w:rsidP="00057AF6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17. ККАга “йўтал пластинкаси усулида экиш.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18. ККАга “йўтал пластинкаси” усулида экилган экма натижасини бахолаш.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19. Бурун-халқумдан стерил тампон билан суртма олиш ва ГПБга экиш.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20. Зардобли агарга экилган экма натижасини бахолаш. Культурал ва морфологик хусусиятларига бахо бериш.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21. Сил микобактериялари морфологиясини ўрганиш мақсадида бемор балғамидан препарат тайёрлаш, Циль-Нельсен усулида бўяш, микроскопда кўриш расмини чизиш.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22. Актиномицитлар морфологиясини ўрганиш мақсадида агарли культурадан суртма тайёрлаш, Грам усулида бўяш, микроскопда кўриш, расмини чизиш. Актиномицитлар Чапика, Сабуро муҳитларида яхши ўсади. </w:t>
      </w:r>
    </w:p>
    <w:p w:rsidR="00057AF6" w:rsidRPr="007F1DA9" w:rsidRDefault="00057AF6" w:rsidP="00057AF6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23. Сил касалигига қарши вакциналарни кўриш ва уларга баҳо бериш.</w:t>
      </w:r>
    </w:p>
    <w:p w:rsidR="00057AF6" w:rsidRPr="007F1DA9" w:rsidRDefault="00057AF6" w:rsidP="00057AF6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24. Эшерихиозга шубҳа қилинган бемор материали экилган Эндо муҳитидаги ўсиш натижасини баҳолаш.</w:t>
      </w:r>
    </w:p>
    <w:p w:rsidR="00057AF6" w:rsidRPr="007F1DA9" w:rsidRDefault="00057AF6" w:rsidP="00057AF6">
      <w:pPr>
        <w:numPr>
          <w:ilvl w:val="0"/>
          <w:numId w:val="7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lastRenderedPageBreak/>
        <w:t>культурал хусусиятига баҳо бериш, Грам усулида бўялган препаратда культуранинг морфологик ва тинкториал хусусиятларни аниқлаш.</w:t>
      </w:r>
    </w:p>
    <w:p w:rsidR="00057AF6" w:rsidRPr="007F1DA9" w:rsidRDefault="00057AF6" w:rsidP="00057AF6">
      <w:pPr>
        <w:numPr>
          <w:ilvl w:val="0"/>
          <w:numId w:val="7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>ферментатив хусусиятини ўрганиш мақсадида Эндо муҳитидан 3-қандли агарга экиш.</w:t>
      </w:r>
    </w:p>
    <w:p w:rsidR="00057AF6" w:rsidRPr="007F1DA9" w:rsidRDefault="00057AF6" w:rsidP="00057AF6">
      <w:pPr>
        <w:numPr>
          <w:ilvl w:val="0"/>
          <w:numId w:val="7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қўзғатувчининг антиген мансублигини аниқлаш мақсадида агглютинацияловчи типга хос зардоблар билан буюм ойначасида агглютинация реакциясини қўйиш (О26, О55, О111). </w:t>
      </w:r>
    </w:p>
    <w:p w:rsidR="00057AF6" w:rsidRPr="007F1DA9" w:rsidRDefault="00057AF6" w:rsidP="00057AF6">
      <w:pPr>
        <w:pStyle w:val="2"/>
        <w:tabs>
          <w:tab w:val="left" w:pos="0"/>
        </w:tabs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25. Китта-Тароцци муҳитига экилган тупроқ натижасини баҳолаш. Ўсиш характерини тасвирлаш. </w:t>
      </w:r>
    </w:p>
    <w:p w:rsidR="00057AF6" w:rsidRPr="007F1DA9" w:rsidRDefault="00057AF6" w:rsidP="00057AF6">
      <w:pPr>
        <w:pStyle w:val="2"/>
        <w:tabs>
          <w:tab w:val="left" w:pos="0"/>
        </w:tabs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26. Грам ва Циль-Нильсен усулида бўялган препаратда культура морфологиясини ўрганиш. </w:t>
      </w:r>
    </w:p>
    <w:p w:rsidR="00057AF6" w:rsidRPr="007F1DA9" w:rsidRDefault="00057AF6" w:rsidP="00057AF6">
      <w:pPr>
        <w:spacing w:after="0" w:line="240" w:lineRule="auto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7F1DA9">
        <w:rPr>
          <w:rFonts w:ascii="Times New Roman" w:hAnsi="Times New Roman"/>
          <w:sz w:val="28"/>
          <w:szCs w:val="28"/>
          <w:lang w:val="uz-Cyrl-UZ"/>
        </w:rPr>
        <w:t xml:space="preserve">27. Касал қон зардобида иерсинияларга қарши антителони аниқлаш учун БилГАРни қўйиш. </w:t>
      </w:r>
    </w:p>
    <w:p w:rsidR="00057AF6" w:rsidRPr="007F1DA9" w:rsidRDefault="00057AF6" w:rsidP="00057AF6">
      <w:pPr>
        <w:spacing w:after="0"/>
        <w:ind w:left="-142" w:hanging="284"/>
        <w:rPr>
          <w:sz w:val="28"/>
          <w:szCs w:val="28"/>
          <w:lang w:val="uz-Cyrl-UZ"/>
        </w:rPr>
      </w:pPr>
    </w:p>
    <w:p w:rsidR="007A48E3" w:rsidRPr="007F1DA9" w:rsidRDefault="007A48E3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>Амалий ва лаборатория машғулотлар учун махсус жиҳозланган аудиторияда ҳар бир академик  гуруҳга алоҳида ўтказилади. Машғулотлар фаол ва</w:t>
      </w:r>
      <w:r w:rsidR="0020443F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интерфаол усуллар ёрдамида ўтилади, “Кейс-стади” технологияси ва замонавий педагогик усуллар </w:t>
      </w:r>
      <w:r w:rsidR="0020443F" w:rsidRPr="007F1DA9">
        <w:rPr>
          <w:rFonts w:ascii="Times New Roman" w:hAnsi="Times New Roman" w:cs="Times New Roman"/>
          <w:sz w:val="28"/>
          <w:szCs w:val="28"/>
          <w:lang w:val="uz-Cyrl-UZ"/>
        </w:rPr>
        <w:t>ишлатилади, янги технологяларни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машғулотларда қўллаш усуллари кафедранинг фан бўйича ишлаб чиқилган мажмуасида берилган ва шу асосда  машғулотларда ўтказиладиган янги технологиялар мазмуни ўқитувчи томонидан белгиланади. Микробиология , ва паразитология фанидан ўтка</w:t>
      </w:r>
      <w:r w:rsidR="00CC3095" w:rsidRPr="007F1DA9">
        <w:rPr>
          <w:rFonts w:ascii="Times New Roman" w:hAnsi="Times New Roman" w:cs="Times New Roman"/>
          <w:sz w:val="28"/>
          <w:szCs w:val="28"/>
          <w:lang w:val="uz-Cyrl-UZ"/>
        </w:rPr>
        <w:t>зилаётган амалий ва лаборатория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машғулотларда талабалар 5 семестрда асосан юқумли касалликларга бактериологик, серологик, биологик, аллергик усулларда ташхис қўйиш усулларини малакаларини ўзлаштиришади. Бунинг учун кафедра ходимлари ва лаборантлар томонида керакли озиқ муҳитлар, микроб культуралари, реактив, микроскоп, термоста</w:t>
      </w:r>
      <w:r w:rsidR="0020443F" w:rsidRPr="007F1DA9">
        <w:rPr>
          <w:rFonts w:ascii="Times New Roman" w:hAnsi="Times New Roman" w:cs="Times New Roman"/>
          <w:sz w:val="28"/>
          <w:szCs w:val="28"/>
          <w:lang w:val="uz-Cyrl-UZ"/>
        </w:rPr>
        <w:t>т ва диагностикумлар тайёрланиб</w:t>
      </w:r>
      <w:r w:rsidR="00265CE3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берилади. Бундан ташқари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машғулот ўтказиш учун тайёрланган кўргазма</w:t>
      </w:r>
      <w:r w:rsidR="0020443F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ли материаллар, рангли расмлар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ва мавзу бўйича кафедра ходимлари томонидан тайёрланган видеофильмлар ҳам қўлланилади.</w:t>
      </w:r>
    </w:p>
    <w:p w:rsidR="00C46730" w:rsidRPr="007F1DA9" w:rsidRDefault="00C46730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p w:rsidR="00C46730" w:rsidRPr="007F1DA9" w:rsidRDefault="00C46730" w:rsidP="0020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E06A8" w:rsidRPr="007F1DA9" w:rsidRDefault="003E06A8" w:rsidP="00C467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5. Мустақил таълим.</w:t>
      </w:r>
    </w:p>
    <w:p w:rsidR="003E06A8" w:rsidRPr="007F1DA9" w:rsidRDefault="00047D67" w:rsidP="005F788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4-жадвал</w:t>
      </w:r>
      <w:r w:rsidR="003E06A8"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701"/>
      </w:tblGrid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7F1DA9" w:rsidRDefault="003E06A8" w:rsidP="0020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Мустақил иш  мавзулари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Мустақил иш соатлари</w:t>
            </w:r>
          </w:p>
          <w:p w:rsidR="003E06A8" w:rsidRPr="00047D67" w:rsidRDefault="003E06A8" w:rsidP="0020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A1193D"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Шартли патоген анаэроб коккларни (пептококклар, пептострептококклар, вейлонеллалар) хирургик ва гинекологик касалликлардаги аҳамияти.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Қандли диабетда учрайдиган инфекциялар,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162C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Бронхит касаллигининг қўзғатувчилари, патогенез, лаборатория ташхиси.</w:t>
            </w:r>
            <w:r w:rsidR="00162CAF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Гемофил бактерияларни (инфлюенса </w:t>
            </w: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lastRenderedPageBreak/>
              <w:t>таёқчаси, юмшоқ шанкр қўзгғатувчиси) амалиётдаги аҳамияти,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20443F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Атипик микобактериялар </w:t>
            </w:r>
            <w:r w:rsidR="003E06A8"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ва уларни амалиётдаги аҳамияти. </w:t>
            </w:r>
            <w:r w:rsidR="003E06A8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учрайдиг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 инфекциялар қўзғатувчилари, </w:t>
            </w:r>
            <w:r w:rsidR="003E06A8"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Гастрит, ошқозон-ичак яраси ва колит келиб чиқишида микроорганизмларнинг аҳамияти, патогенези, лаборатория ташхиси. </w:t>
            </w: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Кампилобактериялар, хеликобактериялар ва уларнинг амалиётдаги аҳамияти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Гломерулонефрит, эндокардит, ярали колит ва бошқа касалликлар келиб чиқишида микроорганизмларни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A1193D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FA42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Диареяген вируслар, классификацияси,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Геморрагик иситма қўзғатувчилари,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1193D" w:rsidRPr="007F1DA9" w:rsidTr="00A1193D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3D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3D" w:rsidRPr="007F1DA9" w:rsidRDefault="00A1193D" w:rsidP="0020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учрайдиган инфекциялар қўзғатувчилари, патогенез, лаборатория ташхиси.</w:t>
            </w:r>
          </w:p>
          <w:p w:rsidR="00A1193D" w:rsidRPr="007F1DA9" w:rsidRDefault="00A1193D" w:rsidP="0020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Гельминтлар </w:t>
            </w: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тиббиёт амалиётидаги аҳамияти ва диагностикаси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93D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Тери инфекциялари қўзғатувчилари,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Лептоспирозлар морфологияси, структураси, тарқалганлиги келтириб чиқарувчи касалликлари лаборатория диагностикаси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Сийдик-таносил аъзоларнинг носпецифик инфекция қўзғатувчилари,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Парранда ва чучқа гриппи ва унинг ҳозирги кундаги муаммолари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Герпесвирусларнинг типлари, тарқалиши, касаллик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Эбола, Ласса, Зика вируслари, касаллик патогенези, лаборатор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ОИТС касаллигининг коинфекция қўзғатувчилари,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Замбуруғли касалликларнинг қўзғатувчилари,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A11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Касалхона ичида тарқалувчи (ятроген) юқумли касалликлар қўзғатувчил</w:t>
            </w:r>
            <w:r w:rsidR="00BD3EC3"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ари ва уларни лаборатория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ташхиси. Гельминтлар </w:t>
            </w: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тиббиёт амалиётидаги аҳамиятива диагностикаси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2044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1DA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Шартли патоген анаэроб коккларни (пептококклар, пептострептококклар, вейлонеллалар) хирургик ва гинекологик касалликлардаги аҳамияти.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Қандли диабетда </w:t>
            </w:r>
            <w:r w:rsidRPr="007F1DA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учрайдиган инфекциялар, патогенез,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3E06A8" w:rsidRPr="007F1DA9" w:rsidTr="00162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3E06A8" w:rsidP="00204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7F1DA9" w:rsidRDefault="003E06A8" w:rsidP="0004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1DA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</w:t>
            </w:r>
            <w:r w:rsidR="00A1193D" w:rsidRPr="007F1DA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8" w:rsidRPr="00047D67" w:rsidRDefault="00A1193D" w:rsidP="00EA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45</w:t>
            </w:r>
            <w:r w:rsidR="00047D6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E06A8" w:rsidRPr="007F1DA9" w:rsidRDefault="003E06A8" w:rsidP="003E06A8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Талабаларга </w:t>
      </w:r>
      <w:r w:rsidRPr="007F1DA9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Микробиология ва паразитология</w:t>
      </w:r>
      <w:r w:rsidRPr="007F1DA9">
        <w:rPr>
          <w:rFonts w:ascii="Times New Roman" w:hAnsi="Times New Roman" w:cs="Times New Roman"/>
          <w:bCs/>
          <w:sz w:val="28"/>
          <w:szCs w:val="28"/>
          <w:lang w:val="uz-Cyrl-UZ"/>
        </w:rPr>
        <w:t>” фанидан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мустақил таълимни ташкил этишда муайян фаннинг хусусиятларини ҳисобга олган ҳолда қуйидаги шакллардан фойдаланиш тавсия этилади: </w:t>
      </w:r>
    </w:p>
    <w:p w:rsidR="003E06A8" w:rsidRPr="007F1DA9" w:rsidRDefault="003E06A8" w:rsidP="003E06A8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мавзулар бўйича конспект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>(реферат, тақдимот)</w:t>
      </w:r>
      <w:r w:rsidR="00BD3EC3"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тайёрлаш. 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Назарий материални пухта ўзлаштиришга ёрдам берувчи бундай усул ўқув материалига диққатни кўпроқ жалб этишга ёрдам беради </w:t>
      </w:r>
    </w:p>
    <w:p w:rsidR="003E06A8" w:rsidRPr="007F1DA9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 ўқитишваназоратқилишнингавтоматлаштирилгантизимлари</w:t>
      </w:r>
    </w:p>
    <w:p w:rsidR="003E06A8" w:rsidRPr="007F1DA9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билан ишлаш.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 турли назорат ишларига тайёргарлик кўришлари учун тавсия этилган электрон манбалар, инновацион дарс лойиҳаси намуналари, ўз-ўзини назорат учун тест топшириқлари в.б тузиши мумкин;</w:t>
      </w:r>
    </w:p>
    <w:p w:rsidR="003E06A8" w:rsidRPr="007F1DA9" w:rsidRDefault="003E06A8" w:rsidP="003E06A8">
      <w:pPr>
        <w:widowControl w:val="0"/>
        <w:tabs>
          <w:tab w:val="left" w:pos="851"/>
          <w:tab w:val="left" w:pos="1134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интернет тармоғидан фойдаланиш.</w:t>
      </w:r>
      <w:r w:rsidRPr="007F1DA9">
        <w:rPr>
          <w:rFonts w:ascii="Times New Roman" w:hAnsi="Times New Roman" w:cs="Times New Roman"/>
          <w:sz w:val="28"/>
          <w:szCs w:val="28"/>
          <w:lang w:val="uz-Cyrl-UZ"/>
        </w:rPr>
        <w:t xml:space="preserve"> Фан мавзуларини ўзлаштириш, амалий лаборатория мавзу бўйича ИНТЕРНЕТ манбаларини топиш, улар билан ишлаш, презентация қилиш, жорий назоратда қўшимча рейтинг баллари билан рағбатлантирилади;</w:t>
      </w:r>
    </w:p>
    <w:p w:rsidR="003E06A8" w:rsidRPr="007F1DA9" w:rsidRDefault="003E06A8" w:rsidP="003E06A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Мустақил ишни ташкил этиш бўйича услубий кўрсатма ва тавсиялар, кейс-стади, вазиятли масалалар тўплами ишлаб чиқилади. Унда талабаларга асосий маъруза мавзулари бўйича амалий топшириқ, кейс-стадилар ечиш услуби ва мустақил ишлаш учун вазифалар белгиланади. </w:t>
      </w:r>
    </w:p>
    <w:p w:rsidR="003E06A8" w:rsidRPr="007F1DA9" w:rsidRDefault="003E06A8" w:rsidP="003E06A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7F1DA9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t>Фан бўйича курс иши</w:t>
      </w:r>
      <w:r w:rsidRPr="007F1DA9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 кўзда тутилмаган.</w:t>
      </w:r>
    </w:p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E06A8" w:rsidRPr="007F1DA9" w:rsidRDefault="003E06A8" w:rsidP="003E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6. Фан бўйича талабалар билимини баҳолаш ва</w:t>
      </w:r>
      <w:r w:rsidR="009A518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F1DA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 қилиш меъзонлари</w:t>
      </w:r>
    </w:p>
    <w:p w:rsidR="003E06A8" w:rsidRPr="007F1DA9" w:rsidRDefault="00047D67" w:rsidP="003E06A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5-жадвал</w:t>
      </w:r>
      <w:r w:rsidR="003E06A8" w:rsidRPr="007F1DA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559"/>
      </w:tblGrid>
      <w:tr w:rsidR="00316053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усуллари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тестлар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оғ</w:t>
            </w:r>
            <w:proofErr w:type="gram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ўров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053" w:rsidRPr="00996D78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мезонлари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7A0684" w:rsidRDefault="00316053" w:rsidP="00316053">
            <w:pPr>
              <w:pStyle w:val="a4"/>
              <w:numPr>
                <w:ilvl w:val="0"/>
                <w:numId w:val="8"/>
              </w:numPr>
              <w:shd w:val="clear" w:color="auto" w:fill="FFFFFF"/>
              <w:ind w:left="0" w:right="-1" w:firstLine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  <w:t>Машғулот мавзуси бўйича конспектларда мавзуни тўлиқ очиб бериш–максимал - 5 балл.</w:t>
            </w:r>
          </w:p>
          <w:p w:rsidR="00316053" w:rsidRPr="007A0684" w:rsidRDefault="00316053" w:rsidP="0051094D">
            <w:pPr>
              <w:shd w:val="clear" w:color="auto" w:fill="FFFFFF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Талабанинг </w:t>
            </w:r>
            <w:r w:rsidRPr="007A0684">
              <w:rPr>
                <w:rFonts w:ascii="Times New Roman" w:hAnsi="Times New Roman" w:cs="Times New Roman"/>
                <w:spacing w:val="1"/>
                <w:sz w:val="28"/>
                <w:szCs w:val="28"/>
                <w:lang w:val="uz-Cyrl-UZ"/>
              </w:rPr>
              <w:t xml:space="preserve">машғулот мавзуси бўйича дафтарларини ёзиш, презентацияларни тайёрлаш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кўрсаткичини назорат қилишда қуйидаги мезонлар қўлланилди: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5 балл учун талабанинг конспекти қуйидагиларга жавоб бериши лозим: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(интернет, хорижий адабиёт манбаларидан фойдаланиш ва б.) фойдаланган бўлиши;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амалий кўникма тўлиқ ёритилган;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-мавзунинг моҳиятини тушунтириш;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-аниқ тасаввурга эга бўлиш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4-3 балл учун талабанинг конспекти қуйидагиларга жавоб бериши лозим: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</w:t>
            </w:r>
            <w:r w:rsidR="007C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ги манбалардан (интернет ва б.)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фойдаланган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lastRenderedPageBreak/>
              <w:t>ҳолда мавзуни ёритиш;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мустақил мушоҳада юритиш;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моҳиятини тушунтириб бера олиш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2-1- балл учун талабанинг конспекти қуйидагиларга жавоб бериши лозим:</w:t>
            </w:r>
          </w:p>
          <w:p w:rsidR="00316053" w:rsidRPr="007A0684" w:rsidRDefault="00316053" w:rsidP="0051094D">
            <w:pPr>
              <w:pStyle w:val="a4"/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-мавзу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бўйича маъруза материалларидан</w:t>
            </w: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презентация ва органайзерлар кам;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-манбалардан фойдаланмаган;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-берилган уй вазифаси мавзуси бўйича тасаввурга эга эмас, вазифа бажарилмаган.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0- балл, мавзу бўйича конспект ва уй вазифаларини тайёрлаб келмаган талабаларга берилади.</w:t>
            </w:r>
          </w:p>
        </w:tc>
      </w:tr>
      <w:tr w:rsidR="00316053" w:rsidRPr="00996D78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2.</w:t>
            </w: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Машғулотда   талабанинг назарий билимини баҳолаш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Назарий билимни баҳолаш-максимал балл – 20балл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15-20 “аъло” балл учун талабанинг назарий билим тайёргарлиги қуйидагиларга жавоб бериши лози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м:</w:t>
            </w:r>
          </w:p>
          <w:p w:rsidR="00316053" w:rsidRPr="007A0684" w:rsidRDefault="007C279A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 талаба</w:t>
            </w:r>
            <w:r w:rsidR="00316053"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машғулот мавзуси бўйича талабанинг жавоби тўлиқ, турли манбалардан олинган қўшимча маълумотларга бой,  билим ҳажми дастур доирасидан чиқади. Дастурда тавсия этилган асосий адабиётларни тўлиқ ўзлаштирган ва қўшимча адабиётлар билан таниш. 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ижодий фикрлайди, аниқ жавоб беради ва жавобини мантиқан асослайди. 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>- талаба мавзу муҳокамаси, мунозараларда фаол қатнашади, ўз фикрини ҳимоя қилади. Интерактив ўйинларда фаол ва ижодий қатнашади– талаба турли материалларни билади ва айтиб бера олади ҳамда тасаввурга эга бўлади.</w:t>
            </w:r>
          </w:p>
          <w:p w:rsidR="00316053" w:rsidRPr="007A0684" w:rsidRDefault="007C279A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б) 10-14 “яхши”</w:t>
            </w:r>
            <w:r w:rsidR="00316053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</w:t>
            </w:r>
            <w:r w:rsidR="00316053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316053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тайёргарлиги қуйидагиларга жавоб бериши лозим: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ўрганилаётган мавзуларни алоқадорлигини билиш ҳамда материални тавсифлай олиш кўникмасига эга бўлиши билан биргаликда, берилган саволларни бир-бирларига  алоқадорлигини очиб берган ҳолда жавоб беради, ўрганилаётган назарий билимларни амалиёт билан боғлай олади ва мустақил мушоҳада қила олади;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билим ва кўникмалар мазмунини тадбиқ</w:t>
            </w:r>
            <w:r w:rsidR="007C279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қила олиш маҳорати, ёзиб олиш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ва эслаб қолиш фаолиятини амалга оширади,  билимларни амалиётда қўллай олади;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машғулотларга тайёрланган, дастурий материалларни билади, моҳиятини тушунади ва тасаввурга эга.</w:t>
            </w:r>
          </w:p>
          <w:p w:rsidR="00316053" w:rsidRPr="007A0684" w:rsidRDefault="007C279A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в) 5-9 “қониқарли”</w:t>
            </w:r>
            <w:r w:rsidR="00316053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 қуйидагиларга жавоб бериши лозим: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 xml:space="preserve">- дастур доирасида тўлик фикрлай олмайди, моҳиятини тушунади, лекин тўлиқ оғзаки ёки ёзма жавоб бермайди. 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хатоликларга йўл қўяди, аниқ жавоб беролмайди ва жавобини мантиқан асослай олмайди. </w:t>
            </w:r>
          </w:p>
          <w:p w:rsidR="00316053" w:rsidRPr="007A0684" w:rsidRDefault="007C279A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г) 1-4 “қониқарсиз”</w:t>
            </w:r>
            <w:r w:rsidR="00316053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</w:t>
            </w:r>
            <w:r w:rsidR="00316053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316053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қуйидагиларга жавоб бериши лозим: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буйича аниқ тасаввурга эга эмас, оғзаки ёки ёзма жавоб бера олмайди.</w:t>
            </w:r>
          </w:p>
          <w:p w:rsidR="00316053" w:rsidRPr="007A0684" w:rsidRDefault="00316053" w:rsidP="007C279A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бўйича тушунча йўқ.</w:t>
            </w:r>
          </w:p>
        </w:tc>
      </w:tr>
      <w:tr w:rsidR="00316053" w:rsidRPr="00524B85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7A0684" w:rsidRDefault="00316053" w:rsidP="0051094D">
            <w:pPr>
              <w:shd w:val="clear" w:color="auto" w:fill="FFFFFF"/>
              <w:tabs>
                <w:tab w:val="left" w:pos="918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3.Тест топшириғини баҳолаш - максимал балл – 5 балл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1</w:t>
            </w:r>
            <w:r w:rsidRPr="007A068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val="uz-Cyrl-UZ"/>
              </w:rPr>
              <w:t xml:space="preserve">.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“аъло” балл учун талаба тест топшириқларини 86-100%га ечади;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3-4 “яхши” балл учун талаба тест топшириқларини 71-77, 78-85%га ечади;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2 “қониқарли” балл учун талаба тест топшириқларини 55-71%га ечади;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0-1 “қониқарсиз” балл учун талаба тест топшириқларини 54%гача ечади.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4.Вазиятли масалани ечишни баҳолаш:  максимал балл – 10 балл</w:t>
            </w:r>
          </w:p>
          <w:p w:rsidR="00316053" w:rsidRPr="007A0684" w:rsidRDefault="00316053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10-8 “аъло” балл учун талаба вазиятли масалани ечишда қуйидагиларга жавоб бериши лозим: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вақтида, сифатли бажаради. Вазиятли масалаларни ечишда ижодий фикрлайди, аниқ жавоб беради ва жавобини мантиқан асослайди. 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 талаба вазиятли масалани муҳокамаси, мунозараларда фаол қатнашади, ўз фикрини ҳимоя қилади ва ижодий қатнашади – талаба тақдим этилган ўқув масалаларини ечиш йўлларини излайди, турли материалларни билади ва айтиб бера олади ҳамда тасаввурга эга бўлади.</w:t>
            </w:r>
          </w:p>
          <w:p w:rsidR="00316053" w:rsidRPr="007A0684" w:rsidRDefault="007C279A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б) 7-6 “яхши” </w:t>
            </w:r>
            <w:r w:rsidR="00316053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балл учун талаба вазиятли масалани ечишда қуйидагиларга жавоб бериши лозим: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 бажаради. Вазиятли масалаларни ечишда ижодий фикрлайди, аниқ жавоб беради. 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қатнашади,талаба тақдим этилган ўқув масалаларини ечиш йўлларини излайди, турли материалларни билади ва айтиб бера олади ҳамда тасаввурга эга бўлади,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олиш, ёзиб олиш  ва эслаб қолиш фаолиятини амалга оширади,  </w:t>
            </w:r>
          </w:p>
          <w:p w:rsidR="00316053" w:rsidRPr="007A0684" w:rsidRDefault="007C279A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5-4 “қониқарли”</w:t>
            </w:r>
            <w:r w:rsidR="00316053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</w:t>
            </w:r>
            <w:r w:rsidR="00316053"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бажаради,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лекин жавобини мантиқан асослай олмайди. Вазиятли масалаларни ечишда баъзи ноаниқликларга йўл қўяди. </w:t>
            </w:r>
          </w:p>
          <w:p w:rsidR="00316053" w:rsidRPr="007A0684" w:rsidRDefault="00316053" w:rsidP="0051094D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тўлиқ қатнашмайди, талаба тақдим этилган ўқув масалаларини ечиш йўлларини излайди, турли материалларни билади ва айтиб беришда қийналади,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лекин тўлиқ оғзаки ёки ёзма жавоб бермайди. </w:t>
            </w:r>
          </w:p>
          <w:p w:rsidR="00316053" w:rsidRPr="007A0684" w:rsidRDefault="007C279A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г) 1-3 “қониқарсиз” </w:t>
            </w:r>
            <w:r w:rsidR="00316053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балл учун талаба вазиятли масалани ечишда қуйидагиларга жавоб бериши лозим:</w:t>
            </w:r>
          </w:p>
          <w:p w:rsidR="00316053" w:rsidRPr="007A0684" w:rsidRDefault="00316053" w:rsidP="0051094D">
            <w:pPr>
              <w:pStyle w:val="a4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-талаба вазиятли масалани муҳокамаси, мунозараларда умуман қатнашмайди,  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бир типдаги масалаларни ечолмайди.</w:t>
            </w:r>
          </w:p>
          <w:p w:rsidR="00316053" w:rsidRPr="007A0684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-масаланинг моҳиятини тушунмайди,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оғзаки ёки ёзма жавоб бермайди.</w:t>
            </w:r>
          </w:p>
        </w:tc>
      </w:tr>
      <w:tr w:rsidR="00316053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proofErr w:type="gram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ҳолаш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Ўтказиш</w:t>
            </w:r>
            <w:proofErr w:type="spellEnd"/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вақти</w:t>
            </w:r>
            <w:proofErr w:type="spellEnd"/>
          </w:p>
        </w:tc>
      </w:tr>
      <w:tr w:rsidR="00316053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Жорий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назорат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аъруза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 амалий машғулотларида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фаоллиги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мунтазам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юритиши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давомида</w:t>
            </w:r>
            <w:proofErr w:type="spellEnd"/>
          </w:p>
        </w:tc>
      </w:tr>
      <w:tr w:rsidR="00316053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 таълим топшириқ-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ларининг ўз вақтида ва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сифатли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бажарилиши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53" w:rsidRPr="00385147" w:rsidRDefault="00316053" w:rsidP="0051094D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385147">
              <w:rPr>
                <w:sz w:val="28"/>
                <w:szCs w:val="28"/>
                <w:lang w:val="uz-Cyrl-UZ"/>
              </w:rPr>
              <w:t>Амалий машғулотларга назарий тайёргарлиги, тўлақонли иштироки ва тўғри жавоб берганлиги, тест топшириқларини ва вазиятли масалаларни тўғри ечганлиги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53" w:rsidRPr="00385147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Оралиқ назорат (ОН)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53" w:rsidRPr="00CD09CF" w:rsidTr="0051094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053" w:rsidRPr="00385147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Биринчи оралиқ назорат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10- ҳафта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</w:t>
            </w:r>
          </w:p>
        </w:tc>
      </w:tr>
      <w:tr w:rsidR="00316053" w:rsidRPr="00CD09CF" w:rsidTr="0051094D">
        <w:trPr>
          <w:trHeight w:val="1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Иккинчи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оралиқ назорат ёзма, оғзаки ёки тест кўринишида (кафедра профессор ва доцентлар томонидан қабул қилинади).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17 ҳафтада 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316053" w:rsidRPr="00524B85" w:rsidTr="0051094D">
        <w:trPr>
          <w:trHeight w:val="27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ОН учун назорат саволлари кафедрада ўтилган мавзулар ва мустақил ишлар бўйича тузилиб, кафедра йиғилшида кўриб чиқилади ва эълонлар тахтасига осиб қўйилади ва кафедранинг интернет порталига киритиб қўйилади. ОНнинг ёзма турида (билетда 2-3 та савол бўлиши мумкин), кафедрада билетлар тайёрланиб, хар бир гурух талабалари (26-30 та) маъруза хонасига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киритилиб, биттадан ўтиришади. ОН ёзмасига 30 мин. берилади. Талабалар ёзган билетларга махсус ходим шифрлайди ва кафедра доцент ва профессорларга тарқатади. Баҳолаш 100 балли тизимда қўйилади.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оғизаки турида кафедра профессор ва доцентларидан комиссия аъзолари тузилиб, та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лабалардан билет саволларини оғи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сўраб баҳолашади.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 ҳафтада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316053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(ЯН-II)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Кафедрада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ТТА тест марказида тест 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 ҳафтада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316053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53" w:rsidRPr="00CD09CF" w:rsidRDefault="00316053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Кафедрада ЯН -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қилинади, кафедра профессор -ўқитувчилари томонидан “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кўринишида қабул қилиш” усуллари бўйича услубий қўлланма тайёрланиб, тасдиқланиб, чоп этилган.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қилиш 5 станциядан иборат: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1ст. Амалий кўникмани бажариш.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 ст.,3ст. Назарий саволлар;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 ст.мавзулар бўйича структурага оид расм;</w:t>
            </w: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 вазиятли масала ечиш.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16053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53" w:rsidRPr="00CD09CF" w:rsidRDefault="00316053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A1193D" w:rsidRPr="007F1DA9" w:rsidRDefault="00A1193D" w:rsidP="005E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46730" w:rsidRPr="007F1DA9" w:rsidRDefault="00C46730" w:rsidP="005E2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83CD3" w:rsidRPr="00360AE0" w:rsidRDefault="00783CD3" w:rsidP="00783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60A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7. Асосий ва қўшимча ўқув адабиётлар ҳамда ахборот манбаалари</w:t>
      </w:r>
    </w:p>
    <w:p w:rsidR="00783CD3" w:rsidRPr="00360AE0" w:rsidRDefault="00783CD3" w:rsidP="00783CD3">
      <w:pPr>
        <w:pStyle w:val="3"/>
        <w:tabs>
          <w:tab w:val="left" w:pos="142"/>
          <w:tab w:val="left" w:pos="426"/>
        </w:tabs>
        <w:ind w:left="284"/>
        <w:jc w:val="left"/>
        <w:rPr>
          <w:b/>
          <w:sz w:val="28"/>
          <w:szCs w:val="28"/>
          <w:lang w:val="uz-Cyrl-UZ"/>
        </w:rPr>
      </w:pPr>
      <w:proofErr w:type="spellStart"/>
      <w:r w:rsidRPr="00360AE0">
        <w:rPr>
          <w:b/>
          <w:sz w:val="28"/>
          <w:szCs w:val="28"/>
        </w:rPr>
        <w:t>Асосий</w:t>
      </w:r>
      <w:proofErr w:type="spellEnd"/>
      <w:r w:rsidRPr="00360AE0">
        <w:rPr>
          <w:b/>
          <w:sz w:val="28"/>
          <w:szCs w:val="28"/>
        </w:rPr>
        <w:t xml:space="preserve"> </w:t>
      </w:r>
      <w:proofErr w:type="spellStart"/>
      <w:r w:rsidRPr="00360AE0">
        <w:rPr>
          <w:b/>
          <w:sz w:val="28"/>
          <w:szCs w:val="28"/>
        </w:rPr>
        <w:t>адабиётлар</w:t>
      </w:r>
      <w:proofErr w:type="spellEnd"/>
      <w:r w:rsidRPr="00360AE0">
        <w:rPr>
          <w:b/>
          <w:sz w:val="28"/>
          <w:szCs w:val="28"/>
          <w:lang w:val="uz-Cyrl-UZ"/>
        </w:rPr>
        <w:t>:</w:t>
      </w:r>
    </w:p>
    <w:p w:rsidR="00783CD3" w:rsidRPr="00A2129D" w:rsidRDefault="00783CD3" w:rsidP="00783CD3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color w:val="000000"/>
          <w:sz w:val="28"/>
          <w:szCs w:val="28"/>
          <w:lang w:val="en-US"/>
        </w:rPr>
        <w:t xml:space="preserve">Gerard J. </w:t>
      </w:r>
      <w:proofErr w:type="spellStart"/>
      <w:r w:rsidRPr="00A2129D">
        <w:rPr>
          <w:color w:val="000000"/>
          <w:sz w:val="28"/>
          <w:szCs w:val="28"/>
          <w:lang w:val="en-US"/>
        </w:rPr>
        <w:t>Tortora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Berdell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R. </w:t>
      </w:r>
      <w:proofErr w:type="spellStart"/>
      <w:r w:rsidRPr="00A2129D">
        <w:rPr>
          <w:color w:val="000000"/>
          <w:sz w:val="28"/>
          <w:szCs w:val="28"/>
          <w:lang w:val="en-US"/>
        </w:rPr>
        <w:t>Funke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Christine </w:t>
      </w:r>
      <w:proofErr w:type="spellStart"/>
      <w:r w:rsidRPr="00A2129D">
        <w:rPr>
          <w:color w:val="000000"/>
          <w:sz w:val="28"/>
          <w:szCs w:val="28"/>
          <w:lang w:val="en-US"/>
        </w:rPr>
        <w:t>L.Case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Microbiology</w:t>
      </w:r>
      <w:r w:rsidRPr="00A2129D">
        <w:rPr>
          <w:color w:val="000000"/>
          <w:sz w:val="28"/>
          <w:szCs w:val="28"/>
          <w:lang w:val="uz-Cyrl-UZ"/>
        </w:rPr>
        <w:t>-</w:t>
      </w:r>
      <w:proofErr w:type="spellStart"/>
      <w:r w:rsidRPr="00A2129D">
        <w:rPr>
          <w:color w:val="000000"/>
          <w:sz w:val="28"/>
          <w:szCs w:val="28"/>
          <w:lang w:val="en-US"/>
        </w:rPr>
        <w:t>BenjaminCummingsUSA</w:t>
      </w:r>
      <w:proofErr w:type="spellEnd"/>
      <w:r w:rsidRPr="00A2129D">
        <w:rPr>
          <w:color w:val="000000"/>
          <w:sz w:val="28"/>
          <w:szCs w:val="28"/>
          <w:lang w:val="en-US"/>
        </w:rPr>
        <w:t>, 2015</w:t>
      </w:r>
    </w:p>
    <w:p w:rsidR="00783CD3" w:rsidRPr="00A2129D" w:rsidRDefault="00783CD3" w:rsidP="00783CD3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proofErr w:type="spellStart"/>
      <w:r w:rsidRPr="00A2129D">
        <w:rPr>
          <w:color w:val="000000"/>
          <w:sz w:val="28"/>
          <w:szCs w:val="28"/>
          <w:lang w:val="en-US"/>
        </w:rPr>
        <w:t>Muhamedov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I., </w:t>
      </w:r>
      <w:proofErr w:type="spellStart"/>
      <w:r w:rsidRPr="00A2129D">
        <w:rPr>
          <w:color w:val="000000"/>
          <w:sz w:val="28"/>
          <w:szCs w:val="28"/>
          <w:lang w:val="en-US"/>
        </w:rPr>
        <w:t>Eshboyev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E.,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N,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M.  </w:t>
      </w:r>
      <w:r w:rsidRPr="00A2129D">
        <w:rPr>
          <w:color w:val="000000"/>
          <w:sz w:val="28"/>
          <w:szCs w:val="28"/>
          <w:lang w:val="uz-Cyrl-UZ"/>
        </w:rPr>
        <w:t>“</w:t>
      </w:r>
      <w:proofErr w:type="spellStart"/>
      <w:r w:rsidRPr="00A2129D">
        <w:rPr>
          <w:color w:val="000000"/>
          <w:sz w:val="28"/>
          <w:szCs w:val="28"/>
          <w:lang w:val="en-US"/>
        </w:rPr>
        <w:t>Mikrobiologiya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immunologiya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virusologiya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  <w:lang w:val="en-US"/>
        </w:rPr>
        <w:t>. Toshkent – 2006.</w:t>
      </w:r>
      <w:r w:rsidRPr="00A2129D">
        <w:rPr>
          <w:color w:val="000000"/>
          <w:sz w:val="28"/>
          <w:szCs w:val="28"/>
          <w:lang w:val="uz-Cyrl-UZ"/>
        </w:rPr>
        <w:t xml:space="preserve"> Дарслик.</w:t>
      </w:r>
    </w:p>
    <w:p w:rsidR="00783CD3" w:rsidRPr="00A2129D" w:rsidRDefault="00783CD3" w:rsidP="00783CD3">
      <w:pPr>
        <w:pStyle w:val="3"/>
        <w:numPr>
          <w:ilvl w:val="0"/>
          <w:numId w:val="2"/>
        </w:numPr>
        <w:tabs>
          <w:tab w:val="clear" w:pos="840"/>
          <w:tab w:val="left" w:pos="142"/>
          <w:tab w:val="left" w:pos="284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Под редакцией профессора Мухамедова И.М. “</w:t>
      </w:r>
      <w:r w:rsidRPr="00A2129D">
        <w:rPr>
          <w:color w:val="000000"/>
          <w:sz w:val="28"/>
          <w:szCs w:val="28"/>
        </w:rPr>
        <w:t>Медицинская микробиология</w:t>
      </w:r>
      <w:r w:rsidRPr="00A2129D">
        <w:rPr>
          <w:color w:val="000000"/>
          <w:sz w:val="28"/>
          <w:szCs w:val="28"/>
          <w:lang w:val="uz-Cyrl-UZ"/>
        </w:rPr>
        <w:t>, вирусология и иммунология”. Тошкент -2011 г. Учебник.</w:t>
      </w:r>
    </w:p>
    <w:p w:rsidR="00783CD3" w:rsidRPr="00A2129D" w:rsidRDefault="00783CD3" w:rsidP="00783CD3">
      <w:pPr>
        <w:pStyle w:val="3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Алиев Ш.Р., Мухамедов И.М., Нурузова З.А. “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Микробиологиядан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лабор</w:t>
      </w:r>
      <w:proofErr w:type="spellEnd"/>
      <w:r w:rsidRPr="00A2129D">
        <w:rPr>
          <w:color w:val="000000"/>
          <w:sz w:val="28"/>
          <w:szCs w:val="28"/>
          <w:lang w:val="uz-Cyrl-UZ"/>
        </w:rPr>
        <w:t>а</w:t>
      </w:r>
      <w:r w:rsidRPr="00A2129D">
        <w:rPr>
          <w:color w:val="000000"/>
          <w:sz w:val="28"/>
          <w:szCs w:val="28"/>
        </w:rPr>
        <w:t xml:space="preserve">тория </w:t>
      </w:r>
      <w:proofErr w:type="spellStart"/>
      <w:r w:rsidRPr="00A2129D">
        <w:rPr>
          <w:color w:val="000000"/>
          <w:sz w:val="28"/>
          <w:szCs w:val="28"/>
        </w:rPr>
        <w:t>маш</w:t>
      </w:r>
      <w:proofErr w:type="spellEnd"/>
      <w:r w:rsidRPr="00A2129D">
        <w:rPr>
          <w:color w:val="000000"/>
          <w:sz w:val="28"/>
          <w:szCs w:val="28"/>
          <w:lang w:val="uz-Cyrl-UZ"/>
        </w:rPr>
        <w:t>ғ</w:t>
      </w:r>
      <w:proofErr w:type="spellStart"/>
      <w:r w:rsidRPr="00A2129D">
        <w:rPr>
          <w:color w:val="000000"/>
          <w:sz w:val="28"/>
          <w:szCs w:val="28"/>
        </w:rPr>
        <w:t>улотларига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доир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r w:rsidRPr="00A2129D">
        <w:rPr>
          <w:color w:val="000000"/>
          <w:sz w:val="28"/>
          <w:szCs w:val="28"/>
          <w:lang w:val="uz-Cyrl-UZ"/>
        </w:rPr>
        <w:t>қў</w:t>
      </w:r>
      <w:proofErr w:type="spellStart"/>
      <w:r w:rsidRPr="00A2129D">
        <w:rPr>
          <w:color w:val="000000"/>
          <w:sz w:val="28"/>
          <w:szCs w:val="28"/>
        </w:rPr>
        <w:t>лланма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. Т. </w:t>
      </w:r>
      <w:r w:rsidRPr="00A2129D">
        <w:rPr>
          <w:color w:val="000000"/>
          <w:sz w:val="28"/>
          <w:szCs w:val="28"/>
          <w:lang w:val="uz-Cyrl-UZ"/>
        </w:rPr>
        <w:t xml:space="preserve">2013. й. </w:t>
      </w:r>
    </w:p>
    <w:p w:rsidR="00783CD3" w:rsidRPr="00A2129D" w:rsidRDefault="00783CD3" w:rsidP="00783CD3">
      <w:pPr>
        <w:pStyle w:val="3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lastRenderedPageBreak/>
        <w:t> </w:t>
      </w: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2000. Prinred in the United States of America.</w:t>
      </w:r>
    </w:p>
    <w:p w:rsidR="00783CD3" w:rsidRPr="00A2129D" w:rsidRDefault="00783CD3" w:rsidP="00783CD3">
      <w:pPr>
        <w:pStyle w:val="3"/>
        <w:tabs>
          <w:tab w:val="left" w:pos="142"/>
          <w:tab w:val="left" w:pos="284"/>
          <w:tab w:val="left" w:pos="426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Қўшимча адабиётлар</w:t>
      </w:r>
    </w:p>
    <w:p w:rsidR="00783CD3" w:rsidRPr="00A2129D" w:rsidRDefault="00783CD3" w:rsidP="00783CD3">
      <w:pPr>
        <w:pStyle w:val="3"/>
        <w:tabs>
          <w:tab w:val="left" w:pos="142"/>
          <w:tab w:val="left" w:pos="284"/>
          <w:tab w:val="left" w:pos="426"/>
          <w:tab w:val="left" w:pos="1134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Инглиз тилида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IMMUNOPROPHYLAXIS:Vaccines and Immunotherapy 2014 J.K. Actor, Ph.D. with Special Thanks to: Semyon A. Risin MD, PhDDepartment of Pathology and Laboratory Medicine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Kaplan  Microbiology &amp; Immunology 2010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Color Atlas of Medical Microbiology (Kayser, Thieme 2005)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Ronald B. Luftig “Microbiology and Immunology”, 1998 by Lippincott-Raven Publishers, New York.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Peter B. Ernest, Pierre Michetti, Phillip D. Smith  “Immunology of H. pylori From Pathogenesis to Prevention”, 1997 by Lippincott-Raven Publishers, New York.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1995. Prinred in the United States of America.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David J. Hentges “Microbiology and Immunology”, 1995 by David J. Hentges, Boston.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Casebook”, 1995 by Little, Brown and Company, Boston.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 xml:space="preserve">Richard M. Hyde “Immunology”, 1995 by Williams &amp; Wilkins, Philadelphia. 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 “Basic medical microbiology”, 1995 by Little, Brown and Company, Philadelphia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Pelczar MJ Jr, Chan ECS, Krieg NR: Microbiology: Concepts and Applications. McGraw-Hill, 1993.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Lederberg J (editor): Encyclopedia of Microbiology, 4 vols. Academic Press, 1992.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Reisser W (editor): Algae and Symbiosis: Plants, Animals, Fungi, Viruses, Interactions Explored. Biopress, 1992.</w:t>
      </w:r>
    </w:p>
    <w:p w:rsidR="00783CD3" w:rsidRPr="00A2129D" w:rsidRDefault="00783CD3" w:rsidP="00783CD3">
      <w:pPr>
        <w:pStyle w:val="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Sleigh MA: Protozoa and Other Protists. Chapman &amp; Hall, 1990.</w:t>
      </w:r>
    </w:p>
    <w:p w:rsidR="00783CD3" w:rsidRPr="00A2129D" w:rsidRDefault="00783CD3" w:rsidP="00783CD3">
      <w:pPr>
        <w:pStyle w:val="3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Ўзбек тилида;</w:t>
      </w:r>
    </w:p>
    <w:p w:rsidR="00783CD3" w:rsidRPr="00A2129D" w:rsidRDefault="00783CD3" w:rsidP="00783CD3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 </w:t>
      </w:r>
      <w:proofErr w:type="spellStart"/>
      <w:r w:rsidRPr="00A2129D">
        <w:rPr>
          <w:color w:val="000000"/>
          <w:sz w:val="28"/>
          <w:szCs w:val="28"/>
        </w:rPr>
        <w:t>ва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бошқалар</w:t>
      </w:r>
      <w:proofErr w:type="spellEnd"/>
      <w:r w:rsidRPr="00A2129D">
        <w:rPr>
          <w:color w:val="000000"/>
          <w:sz w:val="28"/>
          <w:szCs w:val="28"/>
        </w:rPr>
        <w:t xml:space="preserve"> “</w:t>
      </w:r>
      <w:proofErr w:type="spellStart"/>
      <w:r w:rsidRPr="00A2129D">
        <w:rPr>
          <w:color w:val="000000"/>
          <w:sz w:val="28"/>
          <w:szCs w:val="28"/>
        </w:rPr>
        <w:t>Тиббиёт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вирусологияси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2012 . </w:t>
      </w:r>
      <w:proofErr w:type="spellStart"/>
      <w:r w:rsidRPr="00A2129D">
        <w:rPr>
          <w:color w:val="000000"/>
          <w:sz w:val="28"/>
          <w:szCs w:val="28"/>
        </w:rPr>
        <w:t>Дарслик</w:t>
      </w:r>
      <w:proofErr w:type="spellEnd"/>
      <w:r w:rsidRPr="00A2129D">
        <w:rPr>
          <w:color w:val="000000"/>
          <w:sz w:val="28"/>
          <w:szCs w:val="28"/>
        </w:rPr>
        <w:t xml:space="preserve">. </w:t>
      </w:r>
    </w:p>
    <w:p w:rsidR="00783CD3" w:rsidRPr="00A2129D" w:rsidRDefault="00783CD3" w:rsidP="00783CD3">
      <w:pPr>
        <w:pStyle w:val="3"/>
        <w:numPr>
          <w:ilvl w:val="0"/>
          <w:numId w:val="5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К.SH. Baltaeva.,SH.R.Aliev. Kimyoviy mikrobiologiya Toshkent-2010. O' quv qo' llanma.</w:t>
      </w:r>
    </w:p>
    <w:p w:rsidR="00783CD3" w:rsidRPr="00A2129D" w:rsidRDefault="00783CD3" w:rsidP="00783CD3">
      <w:pPr>
        <w:pStyle w:val="3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>М.</w:t>
      </w:r>
      <w:r w:rsidRPr="00A2129D">
        <w:rPr>
          <w:color w:val="000000"/>
          <w:sz w:val="28"/>
          <w:szCs w:val="28"/>
        </w:rPr>
        <w:t xml:space="preserve">, </w:t>
      </w:r>
      <w:proofErr w:type="spellStart"/>
      <w:r w:rsidRPr="00A2129D">
        <w:rPr>
          <w:color w:val="000000"/>
          <w:sz w:val="28"/>
          <w:szCs w:val="28"/>
        </w:rPr>
        <w:t>Эшбоев</w:t>
      </w:r>
      <w:proofErr w:type="spellEnd"/>
      <w:r w:rsidRPr="00A2129D">
        <w:rPr>
          <w:color w:val="000000"/>
          <w:sz w:val="28"/>
          <w:szCs w:val="28"/>
        </w:rPr>
        <w:t xml:space="preserve"> Э., </w:t>
      </w:r>
      <w:proofErr w:type="spellStart"/>
      <w:r w:rsidRPr="00A2129D">
        <w:rPr>
          <w:color w:val="000000"/>
          <w:sz w:val="28"/>
          <w:szCs w:val="28"/>
        </w:rPr>
        <w:t>Зокиров</w:t>
      </w:r>
      <w:proofErr w:type="spellEnd"/>
      <w:r w:rsidRPr="00A2129D">
        <w:rPr>
          <w:color w:val="000000"/>
          <w:sz w:val="28"/>
          <w:szCs w:val="28"/>
        </w:rPr>
        <w:t xml:space="preserve"> Н. </w:t>
      </w:r>
      <w:r w:rsidRPr="00A2129D">
        <w:rPr>
          <w:color w:val="000000"/>
          <w:sz w:val="28"/>
          <w:szCs w:val="28"/>
          <w:lang w:val="uz-Cyrl-UZ"/>
        </w:rPr>
        <w:t>“</w:t>
      </w:r>
      <w:r w:rsidRPr="00A2129D">
        <w:rPr>
          <w:color w:val="000000"/>
          <w:sz w:val="28"/>
          <w:szCs w:val="28"/>
        </w:rPr>
        <w:t>Микробиология, иммунология, вирусология</w:t>
      </w:r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2002.</w:t>
      </w:r>
      <w:r w:rsidRPr="00A2129D">
        <w:rPr>
          <w:color w:val="000000"/>
          <w:sz w:val="28"/>
          <w:szCs w:val="28"/>
          <w:lang w:val="uz-Cyrl-UZ"/>
        </w:rPr>
        <w:t xml:space="preserve"> Д</w:t>
      </w:r>
      <w:proofErr w:type="spellStart"/>
      <w:r w:rsidRPr="00A2129D">
        <w:rPr>
          <w:color w:val="000000"/>
          <w:sz w:val="28"/>
          <w:szCs w:val="28"/>
        </w:rPr>
        <w:t>арслик</w:t>
      </w:r>
      <w:proofErr w:type="spellEnd"/>
      <w:r w:rsidRPr="00A2129D">
        <w:rPr>
          <w:color w:val="000000"/>
          <w:sz w:val="28"/>
          <w:szCs w:val="28"/>
        </w:rPr>
        <w:t>.</w:t>
      </w:r>
    </w:p>
    <w:p w:rsidR="00783CD3" w:rsidRPr="00A2129D" w:rsidRDefault="00783CD3" w:rsidP="00783CD3">
      <w:pPr>
        <w:pStyle w:val="3"/>
        <w:numPr>
          <w:ilvl w:val="0"/>
          <w:numId w:val="5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 xml:space="preserve">Профессор </w:t>
      </w: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 xml:space="preserve">М тахрири асосида “Клиник микробиология” Тошкент 2016.Ўқув қўлланма. </w:t>
      </w:r>
    </w:p>
    <w:p w:rsidR="00783CD3" w:rsidRPr="00A2129D" w:rsidRDefault="00783CD3" w:rsidP="00783CD3">
      <w:pPr>
        <w:pStyle w:val="3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Рус тилида:</w:t>
      </w:r>
    </w:p>
    <w:p w:rsidR="00783CD3" w:rsidRPr="00A2129D" w:rsidRDefault="00783CD3" w:rsidP="00783CD3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129D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Медицинская микробиология. Под редакцией Покровского В.П.  и </w:t>
      </w:r>
      <w:proofErr w:type="spellStart"/>
      <w:r w:rsidRPr="00A2129D"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 w:rsidRPr="00A2129D">
        <w:rPr>
          <w:rFonts w:ascii="Times New Roman" w:hAnsi="Times New Roman"/>
          <w:color w:val="000000"/>
          <w:sz w:val="28"/>
          <w:szCs w:val="28"/>
        </w:rPr>
        <w:t xml:space="preserve"> О.К. М., 20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>10</w:t>
      </w:r>
      <w:r w:rsidRPr="00A2129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Учебник.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Бойченко М.Н. Зверова В.В</w:t>
      </w:r>
      <w:r w:rsidRPr="00A2129D">
        <w:rPr>
          <w:color w:val="000000"/>
          <w:sz w:val="28"/>
          <w:szCs w:val="28"/>
        </w:rPr>
        <w:t xml:space="preserve">. Медицинская микробиология, вирусология и иммунология. </w:t>
      </w:r>
      <w:r w:rsidRPr="00A2129D">
        <w:rPr>
          <w:color w:val="000000"/>
          <w:sz w:val="28"/>
          <w:szCs w:val="28"/>
          <w:lang w:val="uz-Cyrl-UZ"/>
        </w:rPr>
        <w:t>Под редакцией академика РАМН. 2010.  в 2-х томах. М. Учебник.</w:t>
      </w:r>
    </w:p>
    <w:p w:rsidR="00783CD3" w:rsidRPr="00A2129D" w:rsidRDefault="00783CD3" w:rsidP="00783CD3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Нурузова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З.А.,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Медицинская микробиология, вирусология и иммунология. Учебное пособие для студентов ОМХ.2012г.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  и </w:t>
      </w:r>
      <w:proofErr w:type="spellStart"/>
      <w:r w:rsidRPr="00A2129D">
        <w:rPr>
          <w:color w:val="000000"/>
          <w:sz w:val="28"/>
          <w:szCs w:val="28"/>
        </w:rPr>
        <w:t>другие</w:t>
      </w:r>
      <w:proofErr w:type="gramStart"/>
      <w:r w:rsidRPr="00A2129D">
        <w:rPr>
          <w:color w:val="000000"/>
          <w:sz w:val="28"/>
          <w:szCs w:val="28"/>
        </w:rPr>
        <w:t>.”</w:t>
      </w:r>
      <w:proofErr w:type="gramEnd"/>
      <w:r w:rsidRPr="00A2129D">
        <w:rPr>
          <w:color w:val="000000"/>
          <w:sz w:val="28"/>
          <w:szCs w:val="28"/>
        </w:rPr>
        <w:t>Учебное</w:t>
      </w:r>
      <w:proofErr w:type="spellEnd"/>
      <w:r w:rsidRPr="00A2129D">
        <w:rPr>
          <w:color w:val="000000"/>
          <w:sz w:val="28"/>
          <w:szCs w:val="28"/>
        </w:rPr>
        <w:t xml:space="preserve"> пособие по общей микробиологии”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2008г.</w:t>
      </w:r>
    </w:p>
    <w:p w:rsidR="00783CD3" w:rsidRPr="00A2129D" w:rsidRDefault="00783CD3" w:rsidP="00783CD3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Хайитов Р.М. Иммунология. М. </w:t>
      </w:r>
      <w:smartTag w:uri="urn:schemas-microsoft-com:office:smarttags" w:element="metricconverter">
        <w:smartTagPr>
          <w:attr w:name="ProductID" w:val="2011 г"/>
        </w:smartTagPr>
        <w:r w:rsidRPr="00A2129D">
          <w:rPr>
            <w:rFonts w:ascii="Times New Roman" w:hAnsi="Times New Roman" w:cs="Times New Roman"/>
            <w:color w:val="000000"/>
            <w:sz w:val="28"/>
            <w:szCs w:val="28"/>
            <w:lang w:val="uz-Cyrl-UZ"/>
          </w:rPr>
          <w:t>2011 г</w:t>
        </w:r>
      </w:smartTag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Учебник. 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pacing w:val="1"/>
          <w:sz w:val="28"/>
          <w:szCs w:val="28"/>
        </w:rPr>
        <w:t>Мухамедов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И.М. </w:t>
      </w:r>
      <w:proofErr w:type="spellStart"/>
      <w:r w:rsidRPr="00A2129D">
        <w:rPr>
          <w:color w:val="000000"/>
          <w:spacing w:val="1"/>
          <w:sz w:val="28"/>
          <w:szCs w:val="28"/>
        </w:rPr>
        <w:t>Неъматов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А. Рахмонов Х.Р. </w:t>
      </w:r>
      <w:r w:rsidRPr="00A2129D">
        <w:rPr>
          <w:color w:val="000000"/>
          <w:spacing w:val="1"/>
          <w:sz w:val="28"/>
          <w:szCs w:val="28"/>
          <w:lang w:val="uz-Cyrl-UZ"/>
        </w:rPr>
        <w:t>“</w:t>
      </w:r>
      <w:r w:rsidRPr="00A2129D">
        <w:rPr>
          <w:color w:val="000000"/>
          <w:spacing w:val="1"/>
          <w:sz w:val="28"/>
          <w:szCs w:val="28"/>
        </w:rPr>
        <w:t>Микроэкология важнейших биотопов тела человека</w:t>
      </w:r>
      <w:r w:rsidRPr="00A2129D">
        <w:rPr>
          <w:color w:val="000000"/>
          <w:spacing w:val="1"/>
          <w:sz w:val="28"/>
          <w:szCs w:val="28"/>
          <w:lang w:val="uz-Cyrl-UZ"/>
        </w:rPr>
        <w:t>”</w:t>
      </w:r>
      <w:r w:rsidRPr="00A2129D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A2129D">
        <w:rPr>
          <w:color w:val="000000"/>
          <w:spacing w:val="1"/>
          <w:sz w:val="28"/>
          <w:szCs w:val="28"/>
        </w:rPr>
        <w:t>Тошкент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2007. Монография.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И.М. и др. Микробиология и иммунология полости рта в норме и патологии. Учебное пособие. Ташкент 2005,  176 стр.</w:t>
      </w:r>
    </w:p>
    <w:p w:rsidR="00783CD3" w:rsidRPr="00A2129D" w:rsidRDefault="00783CD3" w:rsidP="00783CD3">
      <w:pPr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 и др. Микроэкология влагалищ</w:t>
      </w: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</w:t>
      </w: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 ее нарушения  и пути их коррекции. Учебное пособие. Ташкент  2004,  120 стр.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Воробьев А. А. и др. Медицинская микробиология, вирусология и иммунология. Учебник, М.,2004г.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z w:val="28"/>
          <w:szCs w:val="28"/>
        </w:rPr>
        <w:t>Воробьев А.А. и др. Атлас медицинской микробиологии. М., 2003г</w:t>
      </w:r>
      <w:r w:rsidRPr="00A2129D">
        <w:rPr>
          <w:color w:val="000000"/>
          <w:sz w:val="28"/>
          <w:szCs w:val="28"/>
          <w:lang w:val="uz-Cyrl-UZ"/>
        </w:rPr>
        <w:t>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Коротяев</w:t>
      </w:r>
      <w:proofErr w:type="spellEnd"/>
      <w:r w:rsidRPr="00A2129D">
        <w:rPr>
          <w:color w:val="000000"/>
          <w:sz w:val="28"/>
          <w:szCs w:val="28"/>
        </w:rPr>
        <w:t xml:space="preserve"> В.И. и др. Медицинская микробиология. Учебник, С-Пет., 2002г.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Хоулта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Дж</w:t>
      </w:r>
      <w:proofErr w:type="gramStart"/>
      <w:r w:rsidRPr="00A2129D">
        <w:rPr>
          <w:color w:val="000000"/>
          <w:sz w:val="28"/>
          <w:szCs w:val="28"/>
        </w:rPr>
        <w:t>.К</w:t>
      </w:r>
      <w:proofErr w:type="gramEnd"/>
      <w:r w:rsidRPr="00A2129D">
        <w:rPr>
          <w:color w:val="000000"/>
          <w:sz w:val="28"/>
          <w:szCs w:val="28"/>
        </w:rPr>
        <w:t>раткий</w:t>
      </w:r>
      <w:proofErr w:type="spellEnd"/>
      <w:r w:rsidRPr="00A2129D">
        <w:rPr>
          <w:color w:val="000000"/>
          <w:sz w:val="28"/>
          <w:szCs w:val="28"/>
        </w:rPr>
        <w:t xml:space="preserve"> о</w:t>
      </w:r>
      <w:r w:rsidRPr="00A2129D">
        <w:rPr>
          <w:color w:val="000000"/>
          <w:sz w:val="28"/>
          <w:szCs w:val="28"/>
          <w:lang w:val="uz-Cyrl-UZ"/>
        </w:rPr>
        <w:t>п</w:t>
      </w:r>
      <w:proofErr w:type="spellStart"/>
      <w:r w:rsidRPr="00A2129D">
        <w:rPr>
          <w:color w:val="000000"/>
          <w:sz w:val="28"/>
          <w:szCs w:val="28"/>
        </w:rPr>
        <w:t>ределитель</w:t>
      </w:r>
      <w:proofErr w:type="spellEnd"/>
      <w:r w:rsidRPr="00A2129D">
        <w:rPr>
          <w:color w:val="000000"/>
          <w:sz w:val="28"/>
          <w:szCs w:val="28"/>
        </w:rPr>
        <w:t xml:space="preserve"> бактерий </w:t>
      </w:r>
      <w:proofErr w:type="spellStart"/>
      <w:r w:rsidRPr="00A2129D">
        <w:rPr>
          <w:color w:val="000000"/>
          <w:sz w:val="28"/>
          <w:szCs w:val="28"/>
        </w:rPr>
        <w:t>Берджи</w:t>
      </w:r>
      <w:proofErr w:type="spellEnd"/>
      <w:r w:rsidRPr="00A2129D">
        <w:rPr>
          <w:color w:val="000000"/>
          <w:sz w:val="28"/>
          <w:szCs w:val="28"/>
        </w:rPr>
        <w:t>. Под редакцией М., 2000г.</w:t>
      </w:r>
    </w:p>
    <w:p w:rsidR="00783CD3" w:rsidRPr="00A2129D" w:rsidRDefault="00783CD3" w:rsidP="00783CD3">
      <w:pPr>
        <w:pStyle w:val="3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Ройт</w:t>
      </w:r>
      <w:proofErr w:type="spellEnd"/>
      <w:r w:rsidRPr="00A2129D">
        <w:rPr>
          <w:color w:val="000000"/>
          <w:sz w:val="28"/>
          <w:szCs w:val="28"/>
        </w:rPr>
        <w:t xml:space="preserve"> А. Основы иммунологии (перевод с англ.) М., 1991г.</w:t>
      </w:r>
      <w:r w:rsidRPr="00A2129D">
        <w:rPr>
          <w:color w:val="000000"/>
          <w:sz w:val="28"/>
          <w:szCs w:val="28"/>
          <w:lang w:val="uz-Cyrl-UZ"/>
        </w:rPr>
        <w:t xml:space="preserve"> Монография.</w:t>
      </w:r>
    </w:p>
    <w:p w:rsidR="00783CD3" w:rsidRPr="00A2129D" w:rsidRDefault="00783CD3" w:rsidP="00783CD3">
      <w:pPr>
        <w:spacing w:after="0"/>
        <w:ind w:left="851" w:hanging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b/>
          <w:sz w:val="28"/>
          <w:szCs w:val="28"/>
          <w:lang w:val="uz-Cyrl-UZ"/>
        </w:rPr>
        <w:t>Интернет сайтлари:</w:t>
      </w:r>
    </w:p>
    <w:p w:rsidR="00783CD3" w:rsidRPr="00A2129D" w:rsidRDefault="00783CD3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Style w:val="a6"/>
          <w:rFonts w:ascii="Times New Roman" w:hAnsi="Times New Roman" w:cs="Times New Roman"/>
          <w:sz w:val="28"/>
          <w:szCs w:val="28"/>
          <w:lang w:val="en-GB"/>
        </w:rPr>
        <w:t>http://www.ziyonet.uz</w:t>
      </w:r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hyperlink r:id="rId8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http://www.microbiology.ru</w:t>
        </w:r>
      </w:hyperlink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9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http://immunology.ru</w:t>
        </w:r>
      </w:hyperlink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0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http://www.rusmedserv.com/mycology/html/jornals.html</w:t>
        </w:r>
      </w:hyperlink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  <w:lang w:val="uz-Cyrl-UZ"/>
        </w:rPr>
      </w:pPr>
      <w:hyperlink r:id="rId11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http://www.molbiol.ru</w:t>
        </w:r>
      </w:hyperlink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2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http://www.escmid.org/</w:t>
        </w:r>
      </w:hyperlink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3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http://www.asm.org</w:t>
        </w:r>
      </w:hyperlink>
      <w:r w:rsidR="00783CD3" w:rsidRPr="00A2129D">
        <w:rPr>
          <w:rStyle w:val="a6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83CD3" w:rsidRPr="00A2129D" w:rsidRDefault="00524B85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4" w:history="1">
        <w:r w:rsidR="00783CD3"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http://www.ncbi.nlm.nih.gov/pubmed/</w:t>
        </w:r>
      </w:hyperlink>
    </w:p>
    <w:p w:rsidR="00783CD3" w:rsidRPr="00A2129D" w:rsidRDefault="00783CD3" w:rsidP="00783CD3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sz w:val="28"/>
          <w:szCs w:val="28"/>
          <w:lang w:val="uz-Cyrl-UZ"/>
        </w:rPr>
        <w:t>http: //</w:t>
      </w:r>
      <w:hyperlink r:id="rId15" w:history="1">
        <w:r w:rsidRPr="00A2129D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www.tma.uz</w:t>
        </w:r>
      </w:hyperlink>
      <w:r w:rsidRPr="00A2129D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7F1DA9" w:rsidRDefault="007F1DA9" w:rsidP="007F1DA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F1DA9" w:rsidRDefault="007F1DA9" w:rsidP="007F1DA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F1DA9" w:rsidRDefault="007F1DA9" w:rsidP="007F1DA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F1DA9" w:rsidRDefault="007F1DA9" w:rsidP="007F1DA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F1DA9" w:rsidRPr="007F1DA9" w:rsidRDefault="007F1DA9" w:rsidP="007F1DA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F1DA9" w:rsidRPr="007F1DA9" w:rsidSect="003C56BB">
      <w:footerReference w:type="default" r:id="rId16"/>
      <w:pgSz w:w="11906" w:h="16838"/>
      <w:pgMar w:top="1134" w:right="850" w:bottom="1134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BB" w:rsidRDefault="003C56BB" w:rsidP="003C56BB">
      <w:pPr>
        <w:spacing w:after="0" w:line="240" w:lineRule="auto"/>
      </w:pPr>
      <w:r>
        <w:separator/>
      </w:r>
    </w:p>
  </w:endnote>
  <w:endnote w:type="continuationSeparator" w:id="0">
    <w:p w:rsidR="003C56BB" w:rsidRDefault="003C56BB" w:rsidP="003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843"/>
      <w:docPartObj>
        <w:docPartGallery w:val="Page Numbers (Bottom of Page)"/>
        <w:docPartUnique/>
      </w:docPartObj>
    </w:sdtPr>
    <w:sdtEndPr/>
    <w:sdtContent>
      <w:p w:rsidR="003C56BB" w:rsidRDefault="003C56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85">
          <w:rPr>
            <w:noProof/>
          </w:rPr>
          <w:t>8</w:t>
        </w:r>
        <w:r>
          <w:fldChar w:fldCharType="end"/>
        </w:r>
      </w:p>
    </w:sdtContent>
  </w:sdt>
  <w:p w:rsidR="003C56BB" w:rsidRDefault="003C56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BB" w:rsidRDefault="003C56BB" w:rsidP="003C56BB">
      <w:pPr>
        <w:spacing w:after="0" w:line="240" w:lineRule="auto"/>
      </w:pPr>
      <w:r>
        <w:separator/>
      </w:r>
    </w:p>
  </w:footnote>
  <w:footnote w:type="continuationSeparator" w:id="0">
    <w:p w:rsidR="003C56BB" w:rsidRDefault="003C56BB" w:rsidP="003C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A1"/>
    <w:multiLevelType w:val="hybridMultilevel"/>
    <w:tmpl w:val="C94C192C"/>
    <w:lvl w:ilvl="0" w:tplc="FD00A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035"/>
    <w:multiLevelType w:val="hybridMultilevel"/>
    <w:tmpl w:val="F766A4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ADE43F4"/>
    <w:multiLevelType w:val="hybridMultilevel"/>
    <w:tmpl w:val="27204A72"/>
    <w:lvl w:ilvl="0" w:tplc="53149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1A11"/>
    <w:multiLevelType w:val="hybridMultilevel"/>
    <w:tmpl w:val="8CE84480"/>
    <w:lvl w:ilvl="0" w:tplc="00F2C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3697A"/>
    <w:multiLevelType w:val="hybridMultilevel"/>
    <w:tmpl w:val="3F0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74FDD"/>
    <w:multiLevelType w:val="hybridMultilevel"/>
    <w:tmpl w:val="32A65D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86590"/>
    <w:multiLevelType w:val="hybridMultilevel"/>
    <w:tmpl w:val="DD0468CA"/>
    <w:lvl w:ilvl="0" w:tplc="879C1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434"/>
    <w:multiLevelType w:val="hybridMultilevel"/>
    <w:tmpl w:val="49269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C1E"/>
    <w:rsid w:val="000146A4"/>
    <w:rsid w:val="00047D67"/>
    <w:rsid w:val="00057AF6"/>
    <w:rsid w:val="000B2D25"/>
    <w:rsid w:val="000B4B62"/>
    <w:rsid w:val="00162CAF"/>
    <w:rsid w:val="001643CE"/>
    <w:rsid w:val="001E574B"/>
    <w:rsid w:val="0020443F"/>
    <w:rsid w:val="00265B84"/>
    <w:rsid w:val="00265CE3"/>
    <w:rsid w:val="002F3DF2"/>
    <w:rsid w:val="00316053"/>
    <w:rsid w:val="003722CA"/>
    <w:rsid w:val="0038038C"/>
    <w:rsid w:val="00386DEC"/>
    <w:rsid w:val="003C56BB"/>
    <w:rsid w:val="003E06A8"/>
    <w:rsid w:val="00524B85"/>
    <w:rsid w:val="005E274E"/>
    <w:rsid w:val="005E7D8F"/>
    <w:rsid w:val="005F788F"/>
    <w:rsid w:val="006F1A64"/>
    <w:rsid w:val="007132EA"/>
    <w:rsid w:val="0078221F"/>
    <w:rsid w:val="00783CD3"/>
    <w:rsid w:val="0079478B"/>
    <w:rsid w:val="0079580E"/>
    <w:rsid w:val="007A48E3"/>
    <w:rsid w:val="007C279A"/>
    <w:rsid w:val="007F1DA9"/>
    <w:rsid w:val="0090662D"/>
    <w:rsid w:val="00995BE5"/>
    <w:rsid w:val="009A5181"/>
    <w:rsid w:val="009A6D2F"/>
    <w:rsid w:val="009F66FD"/>
    <w:rsid w:val="00A1193D"/>
    <w:rsid w:val="00AA7C1E"/>
    <w:rsid w:val="00AC6A77"/>
    <w:rsid w:val="00B033AF"/>
    <w:rsid w:val="00B6789D"/>
    <w:rsid w:val="00B707BF"/>
    <w:rsid w:val="00BD16B9"/>
    <w:rsid w:val="00BD3EC3"/>
    <w:rsid w:val="00C46730"/>
    <w:rsid w:val="00CA0218"/>
    <w:rsid w:val="00CC3095"/>
    <w:rsid w:val="00CE769F"/>
    <w:rsid w:val="00D20088"/>
    <w:rsid w:val="00D706D1"/>
    <w:rsid w:val="00D96146"/>
    <w:rsid w:val="00DB00A5"/>
    <w:rsid w:val="00DE0DD7"/>
    <w:rsid w:val="00E7281E"/>
    <w:rsid w:val="00E850E6"/>
    <w:rsid w:val="00EA7AAA"/>
    <w:rsid w:val="00EE0E40"/>
    <w:rsid w:val="00F82D21"/>
    <w:rsid w:val="00FA42DB"/>
    <w:rsid w:val="00FE777B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E06A8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E06A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E0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E06A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E06A8"/>
  </w:style>
  <w:style w:type="character" w:styleId="a6">
    <w:name w:val="Hyperlink"/>
    <w:unhideWhenUsed/>
    <w:rsid w:val="005E2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74E"/>
  </w:style>
  <w:style w:type="paragraph" w:styleId="2">
    <w:name w:val="Body Text 2"/>
    <w:basedOn w:val="a"/>
    <w:link w:val="20"/>
    <w:uiPriority w:val="99"/>
    <w:semiHidden/>
    <w:unhideWhenUsed/>
    <w:rsid w:val="00057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AF6"/>
  </w:style>
  <w:style w:type="paragraph" w:styleId="a7">
    <w:name w:val="Balloon Text"/>
    <w:basedOn w:val="a"/>
    <w:link w:val="a8"/>
    <w:uiPriority w:val="99"/>
    <w:semiHidden/>
    <w:unhideWhenUsed/>
    <w:rsid w:val="007F1D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A9"/>
    <w:rPr>
      <w:rFonts w:ascii="Arial" w:hAnsi="Arial" w:cs="Arial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160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6053"/>
  </w:style>
  <w:style w:type="paragraph" w:styleId="ab">
    <w:name w:val="header"/>
    <w:basedOn w:val="a"/>
    <w:link w:val="ac"/>
    <w:uiPriority w:val="99"/>
    <w:unhideWhenUsed/>
    <w:rsid w:val="003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56BB"/>
  </w:style>
  <w:style w:type="paragraph" w:styleId="ad">
    <w:name w:val="footer"/>
    <w:basedOn w:val="a"/>
    <w:link w:val="ae"/>
    <w:uiPriority w:val="99"/>
    <w:unhideWhenUsed/>
    <w:rsid w:val="003C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ology.ru" TargetMode="External"/><Relationship Id="rId13" Type="http://schemas.openxmlformats.org/officeDocument/2006/relationships/hyperlink" Target="http://www.asm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cmid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lbi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ma.uz" TargetMode="External"/><Relationship Id="rId10" Type="http://schemas.openxmlformats.org/officeDocument/2006/relationships/hyperlink" Target="http://www.rusmedserv.com/mycology/html/jorn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munology.ru" TargetMode="External"/><Relationship Id="rId14" Type="http://schemas.openxmlformats.org/officeDocument/2006/relationships/hyperlink" Target="http://www.ncbi.nlm.nih.gov/pub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Алиев</cp:lastModifiedBy>
  <cp:revision>49</cp:revision>
  <cp:lastPrinted>2018-09-21T11:01:00Z</cp:lastPrinted>
  <dcterms:created xsi:type="dcterms:W3CDTF">2017-07-05T11:39:00Z</dcterms:created>
  <dcterms:modified xsi:type="dcterms:W3CDTF">2018-09-21T11:03:00Z</dcterms:modified>
</cp:coreProperties>
</file>