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91" w:rsidRDefault="006C5B91" w:rsidP="006C5B91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24530" cy="9882130"/>
            <wp:effectExtent l="0" t="0" r="0" b="0"/>
            <wp:docPr id="1" name="Рисунок 1" descr="H:\2018_09_29\2. тиб-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_09_29\2. тиб-би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75" cy="988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86" w:rsidRPr="007B3C69" w:rsidRDefault="00125486" w:rsidP="001254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3C6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Фаннинг ишчи ўқув дастури Ўзбеки</w:t>
      </w:r>
      <w:bookmarkStart w:id="0" w:name="_GoBack"/>
      <w:bookmarkEnd w:id="0"/>
      <w:r w:rsidRPr="007B3C69">
        <w:rPr>
          <w:rFonts w:ascii="Times New Roman" w:hAnsi="Times New Roman" w:cs="Times New Roman"/>
          <w:sz w:val="28"/>
          <w:szCs w:val="28"/>
          <w:lang w:val="uz-Cyrl-UZ"/>
        </w:rPr>
        <w:t>стон Республикаси Олий ва ўрта махсус таълим вазирлиги 201__  йил “___” ______даги   ___сонли буйруғи, Ўзбекистон Республикаси Соғлиқни сақлаш вазирлиги  201_____йил “____”__________ даги ____-сонл</w:t>
      </w:r>
      <w:r>
        <w:rPr>
          <w:rFonts w:ascii="Times New Roman" w:hAnsi="Times New Roman" w:cs="Times New Roman"/>
          <w:sz w:val="28"/>
          <w:szCs w:val="28"/>
          <w:lang w:val="uz-Cyrl-UZ"/>
        </w:rPr>
        <w:t>и буйруғи билан (буйруғнинг</w:t>
      </w:r>
      <w:r w:rsidRPr="007B3C69">
        <w:rPr>
          <w:rFonts w:ascii="Times New Roman" w:hAnsi="Times New Roman" w:cs="Times New Roman"/>
          <w:sz w:val="28"/>
          <w:szCs w:val="28"/>
          <w:lang w:val="uz-Cyrl-UZ"/>
        </w:rPr>
        <w:t>__- иловаси) тасдиқланган “Микробиология ва паразитология” фан дастури асосида тайёрланган.</w:t>
      </w:r>
    </w:p>
    <w:p w:rsidR="00125486" w:rsidRPr="00CD09CF" w:rsidRDefault="00125486" w:rsidP="0012548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25486" w:rsidRPr="00CD09CF" w:rsidRDefault="00125486" w:rsidP="0012548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Фан дастури Тошкент тиббиёт академияси Кенгашининг 201_____ йил ”_______” ______________ даги “_____”- сонли баёни билан тасдиқланган.</w:t>
      </w:r>
    </w:p>
    <w:p w:rsidR="00125486" w:rsidRPr="00CD09CF" w:rsidRDefault="00125486" w:rsidP="0012548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25486" w:rsidRPr="00CD09CF" w:rsidRDefault="00125486" w:rsidP="001254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Тузувчилар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486" w:rsidRPr="00CD09CF" w:rsidRDefault="00125486" w:rsidP="00125486">
      <w:pPr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Нурузова З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CD09CF">
        <w:rPr>
          <w:rFonts w:ascii="Times New Roman" w:hAnsi="Times New Roman" w:cs="Times New Roman"/>
          <w:sz w:val="28"/>
          <w:szCs w:val="28"/>
        </w:rPr>
        <w:t xml:space="preserve">. 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</w:t>
      </w:r>
      <w:r>
        <w:rPr>
          <w:rFonts w:ascii="Times New Roman" w:hAnsi="Times New Roman" w:cs="Times New Roman"/>
          <w:sz w:val="28"/>
          <w:szCs w:val="28"/>
          <w:lang w:val="uz-Cyrl-UZ"/>
        </w:rPr>
        <w:t>гия, вирусология ва 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тиббиёт</w:t>
      </w:r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фанлари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доктори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>, профессор.</w:t>
      </w:r>
    </w:p>
    <w:p w:rsidR="00125486" w:rsidRPr="00CD09CF" w:rsidRDefault="00125486" w:rsidP="001254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Алиев</w:t>
      </w:r>
      <w:r w:rsidRPr="00B415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Pr="00CD09CF">
        <w:rPr>
          <w:rFonts w:ascii="Times New Roman" w:hAnsi="Times New Roman" w:cs="Times New Roman"/>
          <w:sz w:val="28"/>
          <w:szCs w:val="28"/>
        </w:rPr>
        <w:t xml:space="preserve">. 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Микробиология, вирусология ва иммунология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</w:rPr>
        <w:t>доцент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и, тиб</w:t>
      </w:r>
      <w:r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иёт фанлари номзоди.</w:t>
      </w:r>
    </w:p>
    <w:p w:rsidR="00125486" w:rsidRPr="00CD09CF" w:rsidRDefault="00125486" w:rsidP="0012548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p w:rsidR="00125486" w:rsidRPr="00CD09CF" w:rsidRDefault="00125486" w:rsidP="00125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25486" w:rsidRPr="00CD09CF" w:rsidRDefault="00125486" w:rsidP="001254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sz w:val="28"/>
          <w:szCs w:val="28"/>
          <w:lang w:val="uz-Cyrl-UZ"/>
        </w:rPr>
        <w:t>Тақризчилар:</w:t>
      </w:r>
    </w:p>
    <w:p w:rsidR="00125486" w:rsidRPr="00CD09CF" w:rsidRDefault="00125486" w:rsidP="0012548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Н.А. Шодмонова </w:t>
      </w: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–</w:t>
      </w:r>
      <w:r w:rsidRPr="00CD09C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Врачлар малакасини ошириш институти </w:t>
      </w:r>
    </w:p>
    <w:p w:rsidR="00125486" w:rsidRPr="00CD09CF" w:rsidRDefault="00125486" w:rsidP="00125486">
      <w:pPr>
        <w:spacing w:after="0"/>
        <w:ind w:left="2268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микробиология, вирусология ва  иммунология </w:t>
      </w:r>
    </w:p>
    <w:p w:rsidR="00125486" w:rsidRPr="00CD09CF" w:rsidRDefault="00125486" w:rsidP="0012548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кафедраси мудири, тиббиёт фанлари номзоди, доцент.</w:t>
      </w:r>
    </w:p>
    <w:p w:rsidR="00125486" w:rsidRPr="00CD09CF" w:rsidRDefault="00125486" w:rsidP="001254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Г.С.Матназарова – Тошкент тиббиёт академияси</w:t>
      </w:r>
    </w:p>
    <w:p w:rsidR="00125486" w:rsidRPr="00CD09CF" w:rsidRDefault="00125486" w:rsidP="0012548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Эпидемиология кафедраси мудири, </w:t>
      </w:r>
    </w:p>
    <w:p w:rsidR="00125486" w:rsidRPr="00CD09CF" w:rsidRDefault="00125486" w:rsidP="00125486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тиббиёт фанлари доктори, доцент </w:t>
      </w:r>
    </w:p>
    <w:p w:rsidR="00125486" w:rsidRPr="00CD09CF" w:rsidRDefault="00125486" w:rsidP="00125486">
      <w:p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125486" w:rsidRPr="007B3C69" w:rsidRDefault="00125486" w:rsidP="00125486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3C69">
        <w:rPr>
          <w:rFonts w:ascii="Times New Roman" w:hAnsi="Times New Roman" w:cs="Times New Roman"/>
          <w:sz w:val="28"/>
          <w:szCs w:val="28"/>
          <w:lang w:val="uz-Cyrl-UZ"/>
        </w:rPr>
        <w:t>Фаннинг ишчи ўқув дастури Илмий услубий кенгашида муҳокама этилган ва тасдиқланган (2018 йил ____ июндаги  ____-сонли баённома)</w:t>
      </w:r>
    </w:p>
    <w:p w:rsidR="00125486" w:rsidRPr="00CD09CF" w:rsidRDefault="00125486" w:rsidP="001254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125486" w:rsidRDefault="00125486" w:rsidP="001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</w:rPr>
        <w:t>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ТА  Тиббий профилактика </w:t>
      </w:r>
    </w:p>
    <w:p w:rsidR="00125486" w:rsidRPr="00CD09CF" w:rsidRDefault="00125486" w:rsidP="001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декани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: 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Саломова</w:t>
      </w:r>
      <w:r w:rsidRPr="007B3C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</w:t>
      </w:r>
      <w:r w:rsidRPr="00CD09CF">
        <w:rPr>
          <w:rFonts w:ascii="Times New Roman" w:hAnsi="Times New Roman" w:cs="Times New Roman"/>
          <w:sz w:val="28"/>
          <w:szCs w:val="28"/>
        </w:rPr>
        <w:t>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И.</w:t>
      </w:r>
    </w:p>
    <w:p w:rsidR="00125486" w:rsidRPr="00CD09CF" w:rsidRDefault="00125486" w:rsidP="00125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86" w:rsidRPr="007B3C69" w:rsidRDefault="00125486" w:rsidP="00125486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486" w:rsidRDefault="00125486" w:rsidP="001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ТТА </w:t>
      </w:r>
      <w:r w:rsidRPr="00CD09CF">
        <w:rPr>
          <w:rFonts w:ascii="Times New Roman" w:hAnsi="Times New Roman" w:cs="Times New Roman"/>
          <w:sz w:val="28"/>
          <w:szCs w:val="28"/>
        </w:rPr>
        <w:t>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Микробиология, вирусология  ва </w:t>
      </w:r>
    </w:p>
    <w:p w:rsidR="00125486" w:rsidRPr="00CD09CF" w:rsidRDefault="00125486" w:rsidP="00125486">
      <w:pPr>
        <w:tabs>
          <w:tab w:val="left" w:pos="6480"/>
          <w:tab w:val="left" w:pos="7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проф.: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Нурузова З.А.</w:t>
      </w:r>
    </w:p>
    <w:p w:rsidR="00125486" w:rsidRDefault="00125486" w:rsidP="001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25486" w:rsidRPr="000418D5" w:rsidRDefault="00125486" w:rsidP="001254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418D5">
        <w:rPr>
          <w:rFonts w:ascii="Times New Roman" w:hAnsi="Times New Roman" w:cs="Times New Roman"/>
          <w:sz w:val="28"/>
          <w:szCs w:val="28"/>
          <w:lang w:val="uz-Cyrl-UZ"/>
        </w:rPr>
        <w:t>Ўқув услубий бўлим бошлиғи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>Азизова Ф.Х.</w:t>
      </w:r>
    </w:p>
    <w:p w:rsidR="00326F7C" w:rsidRPr="009047B9" w:rsidRDefault="00326F7C" w:rsidP="0032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</w:p>
    <w:p w:rsidR="00AF62A6" w:rsidRPr="009047B9" w:rsidRDefault="00AF62A6" w:rsidP="00D762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1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Ўқув фани ўқитилиши бўйича услубий кўрсатмалар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E7424" w:rsidRPr="009047B9" w:rsidRDefault="00EE7424" w:rsidP="00156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D9105D" w:rsidRPr="009047B9" w:rsidRDefault="00AF62A6" w:rsidP="00D7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>“</w:t>
      </w:r>
      <w:r w:rsidR="00823613" w:rsidRPr="009047B9">
        <w:rPr>
          <w:rFonts w:ascii="Times New Roman" w:hAnsi="Times New Roman" w:cs="Times New Roman"/>
          <w:sz w:val="28"/>
          <w:szCs w:val="28"/>
          <w:lang w:val="uz-Cyrl-UZ"/>
        </w:rPr>
        <w:t>Микробиология</w:t>
      </w:r>
      <w:r w:rsidR="00A25FBA" w:rsidRPr="009047B9">
        <w:rPr>
          <w:rFonts w:ascii="Times New Roman" w:hAnsi="Times New Roman" w:cs="Times New Roman"/>
          <w:sz w:val="28"/>
          <w:szCs w:val="28"/>
          <w:lang w:val="uz-Cyrl-UZ"/>
        </w:rPr>
        <w:t>, вирусология</w:t>
      </w:r>
      <w:r w:rsidR="00823613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ва </w:t>
      </w:r>
      <w:r w:rsidR="00A25FBA" w:rsidRPr="009047B9">
        <w:rPr>
          <w:rFonts w:ascii="Times New Roman" w:hAnsi="Times New Roman" w:cs="Times New Roman"/>
          <w:sz w:val="28"/>
          <w:szCs w:val="28"/>
          <w:lang w:val="uz-Cyrl-UZ"/>
        </w:rPr>
        <w:t>иммунология</w:t>
      </w:r>
      <w:r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” фанини </w:t>
      </w:r>
      <w:r w:rsidR="00156BAF"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тиббий биология факультети талабаларига </w:t>
      </w:r>
      <w:r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>ўқитишдан</w:t>
      </w:r>
      <w:r w:rsidRPr="009047B9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 мақсад – </w:t>
      </w:r>
      <w:r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>талабалар</w:t>
      </w:r>
      <w:r w:rsidR="00156BAF"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ни </w:t>
      </w:r>
      <w:r w:rsidR="00754F75"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>иммун</w:t>
      </w:r>
      <w:r w:rsidR="00156BAF"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>ологик лабораторияларда ишлашга</w:t>
      </w:r>
      <w:r w:rsidR="00D9105D"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 w:rsidR="00156BAF"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микроорганизмларни </w:t>
      </w:r>
      <w:r w:rsidR="00156BAF" w:rsidRPr="009047B9">
        <w:rPr>
          <w:rFonts w:ascii="Times New Roman" w:hAnsi="Times New Roman" w:cs="Times New Roman"/>
          <w:sz w:val="28"/>
          <w:szCs w:val="28"/>
          <w:lang w:val="uz-Cyrl-UZ"/>
        </w:rPr>
        <w:t>антиген хусусиятларига кўра идентификация қилиш</w:t>
      </w:r>
      <w:r w:rsidR="00D9105D" w:rsidRPr="009047B9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156BAF" w:rsidRPr="009047B9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54F75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серологик реакцияларни қўйишни, олинган натижаларни интерпретация қилишда </w:t>
      </w:r>
      <w:r w:rsidR="00D9105D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ва юқумли касалликларга замонавий </w:t>
      </w:r>
      <w:r w:rsidR="00754F75" w:rsidRPr="009047B9">
        <w:rPr>
          <w:rFonts w:ascii="Times New Roman" w:hAnsi="Times New Roman" w:cs="Times New Roman"/>
          <w:sz w:val="28"/>
          <w:szCs w:val="28"/>
          <w:lang w:val="uz-Cyrl-UZ"/>
        </w:rPr>
        <w:t>иммунол</w:t>
      </w:r>
      <w:r w:rsidR="00D9105D" w:rsidRPr="009047B9">
        <w:rPr>
          <w:rFonts w:ascii="Times New Roman" w:hAnsi="Times New Roman" w:cs="Times New Roman"/>
          <w:sz w:val="28"/>
          <w:szCs w:val="28"/>
          <w:lang w:val="uz-Cyrl-UZ"/>
        </w:rPr>
        <w:t>огик ташхис қўйиш усулларини ўзлаштириш</w:t>
      </w:r>
      <w:r w:rsidR="00EE7424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EE7424" w:rsidRPr="009047B9">
        <w:rPr>
          <w:rFonts w:ascii="Times New Roman" w:eastAsia="Calibri" w:hAnsi="Times New Roman" w:cs="Times New Roman"/>
          <w:sz w:val="28"/>
          <w:szCs w:val="28"/>
          <w:lang w:val="uz-Cyrl-UZ"/>
        </w:rPr>
        <w:t>кўникмасини ҳосил қилишдан иборат.</w:t>
      </w:r>
    </w:p>
    <w:p w:rsidR="00156BAF" w:rsidRPr="009047B9" w:rsidRDefault="00156BAF" w:rsidP="00D7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z-Cyrl-UZ"/>
        </w:rPr>
      </w:pPr>
    </w:p>
    <w:p w:rsidR="00AF62A6" w:rsidRPr="009047B9" w:rsidRDefault="00AF62A6" w:rsidP="00AF62A6">
      <w:pPr>
        <w:pStyle w:val="31"/>
        <w:tabs>
          <w:tab w:val="left" w:pos="708"/>
        </w:tabs>
        <w:ind w:firstLine="567"/>
        <w:rPr>
          <w:noProof/>
          <w:sz w:val="28"/>
          <w:szCs w:val="28"/>
          <w:lang w:val="uz-Cyrl-UZ"/>
        </w:rPr>
      </w:pPr>
      <w:r w:rsidRPr="009047B9">
        <w:rPr>
          <w:rFonts w:eastAsia="Batang"/>
          <w:sz w:val="28"/>
          <w:szCs w:val="28"/>
          <w:lang w:val="uz-Cyrl-UZ"/>
        </w:rPr>
        <w:t xml:space="preserve">Фан бўйича талабаларнинг билим, кўникма ва малакаларига қўйидаги талаблар қўйилади. </w:t>
      </w:r>
      <w:r w:rsidRPr="009047B9">
        <w:rPr>
          <w:rFonts w:eastAsia="Batang"/>
          <w:b/>
          <w:i/>
          <w:sz w:val="28"/>
          <w:szCs w:val="28"/>
          <w:lang w:val="uz-Cyrl-UZ"/>
        </w:rPr>
        <w:t>Талаба:</w:t>
      </w:r>
    </w:p>
    <w:p w:rsidR="00AF62A6" w:rsidRPr="009047B9" w:rsidRDefault="00AF62A6" w:rsidP="00AF62A6">
      <w:pPr>
        <w:pStyle w:val="31"/>
        <w:tabs>
          <w:tab w:val="left" w:pos="708"/>
        </w:tabs>
        <w:ind w:firstLine="567"/>
        <w:rPr>
          <w:sz w:val="28"/>
          <w:szCs w:val="28"/>
          <w:lang w:val="uz-Cyrl-UZ"/>
        </w:rPr>
      </w:pPr>
      <w:r w:rsidRPr="009047B9">
        <w:rPr>
          <w:noProof/>
          <w:sz w:val="28"/>
          <w:szCs w:val="28"/>
          <w:lang w:val="uz-Cyrl-UZ"/>
        </w:rPr>
        <w:t xml:space="preserve">- микоорганизмларнинг асосий турлари, замонавий тиббий микробиология, вирусология, микология, паразитология ва иммунологияни фани, унинг максад ва вазифалари, одам учун патоген бактерияларни </w:t>
      </w:r>
      <w:r w:rsidRPr="009047B9">
        <w:rPr>
          <w:sz w:val="28"/>
          <w:szCs w:val="28"/>
          <w:lang w:val="uz-Cyrl-UZ"/>
        </w:rPr>
        <w:t xml:space="preserve">таксономик низоми, морфологик ва биологик хусусиятлари хақида </w:t>
      </w:r>
      <w:r w:rsidRPr="009047B9">
        <w:rPr>
          <w:b/>
          <w:i/>
          <w:sz w:val="28"/>
          <w:szCs w:val="28"/>
          <w:lang w:val="uz-Cyrl-UZ"/>
        </w:rPr>
        <w:t>тасаввурга эга бўлиши;</w:t>
      </w:r>
    </w:p>
    <w:p w:rsidR="00AF62A6" w:rsidRPr="009047B9" w:rsidRDefault="00AF62A6" w:rsidP="00AF62A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микроорганизмларнинг генетикаси ва уларда рўй берувчи ўзгарувчанликлар ва инфекция, инфекцион жараёнлар, 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патоген микроорганизмларнинг патогенлик, вирулентлик омиллари ва уларнинг инфекцион жараённи ривожланишидаги аҳамиятини </w:t>
      </w:r>
      <w:r w:rsidRPr="009047B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билиши;</w:t>
      </w:r>
    </w:p>
    <w:p w:rsidR="00AF62A6" w:rsidRPr="009047B9" w:rsidRDefault="00AF62A6" w:rsidP="00AF62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организмнинг асосий химоя механизмлари – махсус, номахсус ва уларнинг амалиётдаги аҳамияти ва одамнинг юкумли касалликлар қўзғатувчиларининг дифференциал хусусиятлари, лаборатор ташхиси, махсус профилактика ва терапияси, </w:t>
      </w:r>
      <w:r w:rsidR="00994D38" w:rsidRPr="009047B9">
        <w:rPr>
          <w:rFonts w:ascii="Times New Roman" w:hAnsi="Times New Roman" w:cs="Times New Roman"/>
          <w:noProof/>
          <w:sz w:val="28"/>
          <w:szCs w:val="28"/>
          <w:lang w:val="uz-Cyrl-UZ"/>
        </w:rPr>
        <w:t>иммунологик</w:t>
      </w:r>
      <w:r w:rsidRPr="009047B9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текшириш усулларини </w:t>
      </w:r>
      <w:r w:rsidRPr="009047B9">
        <w:rPr>
          <w:rFonts w:ascii="Times New Roman" w:hAnsi="Times New Roman" w:cs="Times New Roman"/>
          <w:b/>
          <w:i/>
          <w:noProof/>
          <w:sz w:val="28"/>
          <w:szCs w:val="28"/>
          <w:lang w:val="uz-Cyrl-UZ"/>
        </w:rPr>
        <w:t xml:space="preserve">ўзлаштириши; </w:t>
      </w:r>
    </w:p>
    <w:p w:rsidR="00AF62A6" w:rsidRPr="009047B9" w:rsidRDefault="00AF62A6" w:rsidP="00AF62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Юқумли касалликларда вирусологик, миколоик, паразитологик, молекуляр генетик ва иммунологик ташхис қўйишни замонавий усулларини </w:t>
      </w:r>
      <w:r w:rsidRPr="009047B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бажара олиш</w:t>
      </w:r>
      <w:r w:rsidR="000F14A3" w:rsidRPr="009047B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 w:rsidRPr="009047B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малака ва кўникмаларига эга бўлиши</w:t>
      </w:r>
      <w:r w:rsidRPr="009047B9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AF62A6" w:rsidRPr="009047B9" w:rsidRDefault="00AF62A6" w:rsidP="00AF62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AF62A6" w:rsidRPr="009047B9" w:rsidRDefault="00AF62A6" w:rsidP="00A25F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047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7B9">
        <w:rPr>
          <w:rFonts w:ascii="Times New Roman" w:hAnsi="Times New Roman" w:cs="Times New Roman"/>
          <w:sz w:val="28"/>
          <w:szCs w:val="28"/>
        </w:rPr>
        <w:t>М</w:t>
      </w:r>
      <w:r w:rsidRPr="009047B9">
        <w:rPr>
          <w:rFonts w:ascii="Times New Roman" w:hAnsi="Times New Roman" w:cs="Times New Roman"/>
          <w:b/>
          <w:bCs/>
          <w:sz w:val="28"/>
          <w:szCs w:val="28"/>
        </w:rPr>
        <w:t>аъруза</w:t>
      </w:r>
      <w:proofErr w:type="spellEnd"/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47B9">
        <w:rPr>
          <w:rFonts w:ascii="Times New Roman" w:hAnsi="Times New Roman" w:cs="Times New Roman"/>
          <w:b/>
          <w:bCs/>
          <w:sz w:val="28"/>
          <w:szCs w:val="28"/>
        </w:rPr>
        <w:t>машғулотлари</w:t>
      </w:r>
      <w:proofErr w:type="spellEnd"/>
    </w:p>
    <w:p w:rsidR="00AF62A6" w:rsidRPr="009047B9" w:rsidRDefault="00C270F6" w:rsidP="00AF62A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1-жадвал</w:t>
      </w:r>
      <w:r w:rsidR="00AF62A6" w:rsidRPr="009047B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f0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795"/>
        <w:gridCol w:w="1418"/>
      </w:tblGrid>
      <w:tr w:rsidR="00AF62A6" w:rsidRPr="009047B9" w:rsidTr="00B7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AF6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Маърузалар</w:t>
            </w:r>
            <w:proofErr w:type="spellEnd"/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</w:t>
            </w:r>
            <w:proofErr w:type="spellEnd"/>
          </w:p>
          <w:p w:rsidR="00AF62A6" w:rsidRPr="00C270F6" w:rsidRDefault="00AF6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AF62A6" w:rsidRPr="00C270F6" w:rsidRDefault="00AF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AF62A6" w:rsidRPr="009047B9" w:rsidTr="002C4476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 семестр</w:t>
            </w:r>
          </w:p>
        </w:tc>
      </w:tr>
      <w:tr w:rsidR="00AF62A6" w:rsidRPr="009047B9" w:rsidTr="00B7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A25FBA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97C6E" w:rsidRDefault="00AF62A6" w:rsidP="00C97C6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Тиббиёт микробиологияси. Микробиология, вирусология, иммунология фанларининг ма</w:t>
            </w:r>
            <w:r w:rsidR="00EE7DBB"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</w:t>
            </w: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сади, вазифалари ва ривожланиш </w:t>
            </w:r>
            <w:r w:rsidR="00C97C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тарихи</w:t>
            </w:r>
            <w:r w:rsidR="00EE7424"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. </w:t>
            </w:r>
            <w:proofErr w:type="spellStart"/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Микроорганизмлар</w:t>
            </w:r>
            <w:proofErr w:type="spellEnd"/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систематикаси</w:t>
            </w:r>
            <w:proofErr w:type="spellEnd"/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классифика</w:t>
            </w:r>
            <w:r w:rsidR="00C97C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цияси</w:t>
            </w:r>
            <w:proofErr w:type="spellEnd"/>
            <w:r w:rsidR="00C97C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97C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Бактериялар</w:t>
            </w:r>
            <w:proofErr w:type="spellEnd"/>
            <w:r w:rsidR="00C97C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7C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морфологияси</w:t>
            </w:r>
            <w:proofErr w:type="spellEnd"/>
            <w:r w:rsidR="00C97C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B75447" w:rsidRPr="00C97C6E" w:rsidTr="00B7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9047B9" w:rsidRDefault="00C97C6E" w:rsidP="00D32A0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Бактерия хужайрасининг тузилиши ва кимёвий таркиби, ўлчамлари. Микробиологик амалиётдаги ахамияти. </w:t>
            </w: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Микроорганизмлар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морфологияси ва ўзига хос хусусиятлари: спирохеталар, риккециялар, актиномицетлар, хламидийлар, микоплазмалар</w:t>
            </w:r>
            <w:r w:rsidR="00D32A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, замбуруғлар ва содда жониворлар.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97C6E" w:rsidRDefault="00B75447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B75447" w:rsidRPr="009047B9" w:rsidTr="00B7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7" w:rsidRPr="0094140E" w:rsidRDefault="00D32A05" w:rsidP="006646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D32A0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Микроорганизмлар физиологияси — озиқланиши, нафас олиши, ўсиши. Озиқ мухитлар. Микроорганизмларнинг хаёт фаолоиятида ишлаб чикарган махсулотлари.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B75447" w:rsidRPr="009047B9" w:rsidTr="00B7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7" w:rsidRPr="00D32A05" w:rsidRDefault="00D32A05" w:rsidP="006646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z-Cyrl-UZ"/>
              </w:rPr>
            </w:pPr>
            <w:r w:rsidRPr="00D32A0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Микроорганизмлар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га ташқи муҳит омилларининг таъсири. </w:t>
            </w:r>
            <w:r w:rsidRPr="009047B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Химиотерапевтик</w:t>
            </w:r>
            <w:r w:rsidRPr="00D32A0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препаратлар ва антибиотиклар.</w:t>
            </w:r>
            <w:r w:rsidR="00B75447" w:rsidRPr="00D32A0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Микроорганизмлар</w:t>
            </w:r>
            <w:r w:rsidR="00B75447" w:rsidRPr="00D32A0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z-Cyrl-UZ"/>
              </w:rPr>
              <w:t xml:space="preserve"> </w:t>
            </w:r>
            <w:r w:rsidR="00B75447" w:rsidRPr="00D32A0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экологияси. Сув, тупроқ,</w:t>
            </w:r>
            <w:r w:rsidR="00B75447" w:rsidRPr="00D32A0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z-Cyrl-UZ"/>
              </w:rPr>
              <w:t xml:space="preserve"> </w:t>
            </w:r>
            <w:r w:rsidR="00B75447" w:rsidRPr="00D32A0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хаво микрофлораси</w:t>
            </w:r>
            <w:r w:rsidR="00B75447" w:rsidRPr="00D32A0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z-Cyrl-UZ"/>
              </w:rPr>
              <w:t xml:space="preserve">. </w:t>
            </w:r>
            <w:r w:rsidRPr="00D32A05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Одамнинг нормал микрофлораси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B75447" w:rsidRPr="009047B9" w:rsidTr="00664639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7" w:rsidRPr="00664639" w:rsidRDefault="00D32A05" w:rsidP="006646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Умумий вирусология. Вирусларнинг тузилиши, кўпайиши, ўсиши. Вирусларни ажратиб олиш усуллари. Бактериофаглар, тузилиши, ажратиб олиш ва қўлланилиши.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B75447" w:rsidRPr="00D32A05" w:rsidTr="00B7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7" w:rsidRPr="00D32A05" w:rsidRDefault="00D32A05" w:rsidP="003E101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Инфекция тушунчаси. Инфекцион жараёнлар, инфекцион касалликлар, уларни лаборатория диагностика усуллари. Микроорганизмлар генетикаси. </w:t>
            </w:r>
            <w:r w:rsidR="00536D8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згарувчанлик</w:t>
            </w:r>
            <w:r w:rsidR="00536D8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, уларнинг амалий ахамияти.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B75447" w:rsidRPr="009047B9" w:rsidTr="00B7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7" w:rsidRPr="003E101F" w:rsidRDefault="003E101F" w:rsidP="006646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Иммунитет. </w:t>
            </w:r>
            <w:r w:rsidRPr="003E101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Қисқача тарихи. Иммунитет турлари. Организмнинг номахсус химоя омиллари. Иммун органлар. Антиген ва антителолар. Иммунитет теориялари. Антителалар хосил бўлиш механизмлари. Серологик реакциялар хақида тушунча.</w:t>
            </w:r>
            <w:r w:rsidR="0066463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B75447" w:rsidRPr="00664639" w:rsidTr="00B75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664639" w:rsidRDefault="00664639" w:rsidP="006646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66463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Хужайравий ва гуморал типдаги иммун ре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акциялар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 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proofErr w:type="gram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лимфоцитлар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системаси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уларнинг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субпопуляциялари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Иммун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системанинг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бош</w:t>
            </w:r>
            <w:r w:rsidRPr="0066463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қ</w:t>
            </w:r>
            <w:proofErr w:type="spellStart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>арилиши</w:t>
            </w:r>
            <w:proofErr w:type="spellEnd"/>
            <w:r w:rsidRPr="00664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6463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Иммун патологик холатлар. Иммун танқислик касалликлари. Аллергия ва уларнинг турлари. </w:t>
            </w:r>
            <w:r w:rsidR="00B75447" w:rsidRPr="0066463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Иммун системага баҳо бериш усуллари. </w:t>
            </w:r>
            <w:r w:rsidRPr="00664639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Иммунопрофилактика, вакциналар ва иммун зардоблар.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664639" w:rsidRDefault="00B75447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B75447" w:rsidRPr="00664639" w:rsidTr="00B75447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47" w:rsidRPr="00C270F6" w:rsidRDefault="00B75447" w:rsidP="004A0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47" w:rsidRPr="00C270F6" w:rsidRDefault="00B75447" w:rsidP="00A25FBA">
            <w:pPr>
              <w:ind w:left="2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</w:p>
        </w:tc>
      </w:tr>
    </w:tbl>
    <w:p w:rsidR="000F14A3" w:rsidRPr="009047B9" w:rsidRDefault="000F14A3" w:rsidP="00AF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F62A6" w:rsidRPr="009047B9" w:rsidRDefault="00AF62A6" w:rsidP="00AF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 w:eastAsia="en-US"/>
        </w:rPr>
      </w:pPr>
      <w:r w:rsidRPr="009047B9">
        <w:rPr>
          <w:rFonts w:ascii="Times New Roman" w:hAnsi="Times New Roman" w:cs="Times New Roman"/>
          <w:sz w:val="28"/>
          <w:szCs w:val="28"/>
          <w:lang w:val="uz-Cyrl-UZ"/>
        </w:rPr>
        <w:t>Маъруза машғулотлари мультимедиа қурулмалари билан жиҳозланган</w:t>
      </w:r>
    </w:p>
    <w:p w:rsidR="00AF62A6" w:rsidRPr="009047B9" w:rsidRDefault="00AF62A6" w:rsidP="00AF62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64639">
        <w:rPr>
          <w:rFonts w:ascii="Times New Roman" w:hAnsi="Times New Roman" w:cs="Times New Roman"/>
          <w:sz w:val="28"/>
          <w:szCs w:val="28"/>
          <w:lang w:val="uz-Cyrl-UZ"/>
        </w:rPr>
        <w:t>аудиторияда академ</w:t>
      </w:r>
      <w:r w:rsidR="00914725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ик </w:t>
      </w:r>
      <w:r w:rsidRPr="00664639">
        <w:rPr>
          <w:rFonts w:ascii="Times New Roman" w:hAnsi="Times New Roman" w:cs="Times New Roman"/>
          <w:sz w:val="28"/>
          <w:szCs w:val="28"/>
          <w:lang w:val="uz-Cyrl-UZ"/>
        </w:rPr>
        <w:t>гуруҳлар о</w:t>
      </w:r>
      <w:proofErr w:type="spellStart"/>
      <w:r w:rsidRPr="009047B9">
        <w:rPr>
          <w:rFonts w:ascii="Times New Roman" w:hAnsi="Times New Roman" w:cs="Times New Roman"/>
          <w:sz w:val="28"/>
          <w:szCs w:val="28"/>
        </w:rPr>
        <w:t>қими</w:t>
      </w:r>
      <w:proofErr w:type="spellEnd"/>
      <w:r w:rsidRPr="00904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7B9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9047B9">
        <w:rPr>
          <w:rFonts w:ascii="Times New Roman" w:hAnsi="Times New Roman" w:cs="Times New Roman"/>
          <w:sz w:val="28"/>
          <w:szCs w:val="28"/>
        </w:rPr>
        <w:t xml:space="preserve"> </w:t>
      </w:r>
      <w:r w:rsidR="00F82A7C" w:rsidRPr="009047B9">
        <w:rPr>
          <w:rFonts w:ascii="Times New Roman" w:hAnsi="Times New Roman" w:cs="Times New Roman"/>
          <w:sz w:val="28"/>
          <w:szCs w:val="28"/>
          <w:lang w:val="uz-Cyrl-UZ"/>
        </w:rPr>
        <w:t>ўқи</w:t>
      </w:r>
      <w:proofErr w:type="spellStart"/>
      <w:r w:rsidRPr="009047B9"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 w:rsidRPr="009047B9">
        <w:rPr>
          <w:rFonts w:ascii="Times New Roman" w:hAnsi="Times New Roman" w:cs="Times New Roman"/>
          <w:sz w:val="28"/>
          <w:szCs w:val="28"/>
        </w:rPr>
        <w:t>.</w:t>
      </w:r>
    </w:p>
    <w:p w:rsidR="00AF62A6" w:rsidRPr="009047B9" w:rsidRDefault="00AF62A6" w:rsidP="00AF62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F62A6" w:rsidRPr="009047B9" w:rsidRDefault="00AF62A6" w:rsidP="009047B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3. Амалий </w:t>
      </w:r>
      <w:proofErr w:type="spellStart"/>
      <w:r w:rsidRPr="009047B9">
        <w:rPr>
          <w:rFonts w:ascii="Times New Roman" w:hAnsi="Times New Roman" w:cs="Times New Roman"/>
          <w:b/>
          <w:bCs/>
          <w:sz w:val="28"/>
          <w:szCs w:val="28"/>
        </w:rPr>
        <w:t>машғулотлар</w:t>
      </w:r>
      <w:proofErr w:type="spellEnd"/>
    </w:p>
    <w:p w:rsidR="00AF62A6" w:rsidRPr="009047B9" w:rsidRDefault="00C270F6" w:rsidP="00F46C7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2-жадвал</w:t>
      </w:r>
      <w:r w:rsidR="00F46C71" w:rsidRPr="009047B9"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.</w:t>
      </w:r>
    </w:p>
    <w:tbl>
      <w:tblPr>
        <w:tblStyle w:val="af0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4"/>
        <w:gridCol w:w="1418"/>
      </w:tblGrid>
      <w:tr w:rsidR="00AF62A6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AF6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Амалий машғулотлар мавзулари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Дарс</w:t>
            </w:r>
          </w:p>
          <w:p w:rsidR="00AF62A6" w:rsidRPr="00C270F6" w:rsidRDefault="00AF6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соатлари</w:t>
            </w:r>
          </w:p>
          <w:p w:rsidR="00AF62A6" w:rsidRPr="00C270F6" w:rsidRDefault="00AF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ҳажми</w:t>
            </w:r>
          </w:p>
        </w:tc>
      </w:tr>
      <w:tr w:rsidR="00AF62A6" w:rsidRPr="009047B9" w:rsidTr="0018365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 семестр</w:t>
            </w:r>
          </w:p>
        </w:tc>
      </w:tr>
      <w:tr w:rsidR="00AF62A6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137AA4" w:rsidP="00137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Микробиологик</w:t>
            </w:r>
            <w:r w:rsidR="00AF62A6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лабораториялар ва </w:t>
            </w:r>
            <w:proofErr w:type="spellStart"/>
            <w:r w:rsidR="00AF62A6" w:rsidRPr="009047B9">
              <w:rPr>
                <w:rFonts w:ascii="Times New Roman" w:hAnsi="Times New Roman" w:cs="Times New Roman"/>
                <w:sz w:val="28"/>
                <w:szCs w:val="28"/>
              </w:rPr>
              <w:t>уларни</w:t>
            </w:r>
            <w:proofErr w:type="spellEnd"/>
            <w:r w:rsidR="00AF62A6"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62A6" w:rsidRPr="009047B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="00AF62A6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="00AF62A6" w:rsidRPr="009047B9">
              <w:rPr>
                <w:rFonts w:ascii="Times New Roman" w:hAnsi="Times New Roman" w:cs="Times New Roman"/>
                <w:sz w:val="28"/>
                <w:szCs w:val="28"/>
              </w:rPr>
              <w:t>озланиши</w:t>
            </w:r>
            <w:proofErr w:type="spellEnd"/>
            <w:r w:rsidR="00AF62A6"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Микробиологик лабораторияларда тирик микроорганизмлар билан ишлашда лаборатория тартиб қоидаларига риоя қилиш.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Бактерияларни </w:t>
            </w:r>
            <w:r w:rsidR="00AF62A6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морфологияси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Микроскопик текшириш усуллари.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AF62A6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Суртма тайёрлаш техникаси. Оддий бўяш усули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</w:t>
            </w:r>
            <w:r w:rsidR="004A07AA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иши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AF62A6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AF62A6" w:rsidP="004A07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Микроорганизмлар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ни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ультураструктураси</w:t>
            </w:r>
            <w:r w:rsidR="00F86945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кимёвий таркиби.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86945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Бактерияларни доимий структура элементлари: нуклеоид,</w:t>
            </w:r>
            <w:r w:rsidR="00EF33EF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EF33EF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цитоплазма, қобиғлар </w:t>
            </w:r>
            <w:r w:rsidR="00F86945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(ҳужайра девори ва ЦМ). Мураккаб бўяш усуллари.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</w:t>
            </w:r>
            <w:r w:rsidR="004A07AA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иши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AF62A6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D762D9" w:rsidP="004A07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Микроорганизмларни</w:t>
            </w:r>
            <w:r w:rsidR="00F86945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ультураструктураси. Доимий бўлмаган структура элементлари: спора, капсула, хивчинлар, к</w:t>
            </w:r>
            <w:r w:rsidR="00EF33EF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  <w:r w:rsidR="00F86945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ритмалар ва бош</w:t>
            </w:r>
            <w:r w:rsidR="00EF33EF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="00F86945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Уларни аниқлаш усуллари.</w:t>
            </w:r>
            <w:r w:rsidR="004A07AA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 иши №3.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AF62A6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F86945" w:rsidP="00EF3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Спирохеталар, риккетсиялар, актино</w:t>
            </w:r>
            <w:r w:rsidR="00D762D9"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мицетлар, хламидийлар, микоплаз</w:t>
            </w: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малар, замбру</w:t>
            </w:r>
            <w:r w:rsidR="00EF33EF"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ғ</w:t>
            </w: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лар, сод</w:t>
            </w:r>
            <w:r w:rsidR="00EF33EF"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д</w:t>
            </w: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а жониворлар, уларни морфологияси ва структураси.</w:t>
            </w:r>
            <w:r w:rsidR="00D762D9"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Уларни </w:t>
            </w:r>
            <w:r w:rsidR="00EF33EF"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рганиш усуллари.</w:t>
            </w:r>
            <w:r w:rsidR="00FC5397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AF62A6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AF62A6" w:rsidP="00FC5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Бактерияларнинг физиологияси: озиқланиш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и, нафас олиши, ўсиши, кўпайиши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Озиқли муҳитлар. </w:t>
            </w:r>
            <w:r w:rsidR="00FC5397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 иши №5.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C87F7A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AF62A6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14" w:rsidRPr="009047B9" w:rsidRDefault="00AF62A6" w:rsidP="00FC5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Аэроб ва анаэроб бактерияларнинг </w:t>
            </w:r>
            <w:r w:rsidR="00EF33EF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соф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культурасини ажратиб  олиш ва уларнинг идентификация қилиш усуллари</w:t>
            </w:r>
            <w:r w:rsidR="00471EE2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ва этаплари.</w:t>
            </w:r>
            <w:r w:rsidR="004A07AA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C5397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 иши №6.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AF62A6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AF62A6" w:rsidP="00FC5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Бактерияларнинг хаёт фаолияти махсулотлари. Ферментлар, пигментлар,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токсинлари, ароматик моддалар ва бош</w:t>
            </w:r>
            <w:r w:rsidR="00EF33EF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Бактерияларни</w:t>
            </w:r>
            <w:r w:rsidR="00471EE2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биокимёвий идентификация қилиш усуллари.</w:t>
            </w:r>
            <w:r w:rsidR="00FC5397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 иши №7.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AF62A6" w:rsidRPr="009047B9" w:rsidTr="00051DAF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AF62A6" w:rsidP="00D85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Ташки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proofErr w:type="gram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омил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ларини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микроорганизмларг</w:t>
            </w:r>
            <w:proofErr w:type="spellEnd"/>
            <w:r w:rsidR="00471EE2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</w:t>
            </w:r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таъсири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; стерилизация, дезинфекция, асептика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антисептика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Микроорганизмларнинг экологияси: сув, тупроқ, ҳаво ва </w:t>
            </w:r>
            <w:r w:rsidR="00D859A4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турар жойлар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микрофлораси, уларнинг аҳамияти ва ўрганиш усуллари.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D859A4" w:rsidRPr="009047B9" w:rsidTr="00183650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9047B9" w:rsidRDefault="00D859A4" w:rsidP="00D859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Одам организмининг нормал микрофлораси ва унинг аҳамияти. Дисбактериоз, унин</w:t>
            </w:r>
            <w:r w:rsidR="00D762D9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 келиб чиқиш этиологияси, шарт-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шароитлар. Олдини олиш, даволаш принциплари. Дисбактериозга бактериологик ташхис қўйиш усуллари. Гнотобиологик технологиялар ва унинг клиник микробиологиядаги аҳамияти.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4A07AA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D859A4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9047B9" w:rsidRDefault="00D859A4" w:rsidP="00EF3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Санитарная микробиология. Сув, ҳаво, тупроқ ва турар жойлар микрофлораси. Санитар кўрсаткич микроорганизмлар. Ташқи муҳит объектларини ифлосланишини олдини олишда  микробиологик жиҳатлар.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B75447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D859A4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9047B9" w:rsidRDefault="00D859A4" w:rsidP="00FC5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Биологик </w:t>
            </w:r>
            <w:r w:rsidR="00EF33EF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омил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ларни бактерияларга таъсири. Химиотерапевтик препаратлар, антибиотиклар таснифи ва уларни таъсир механизимлари. Бактерияларни антибиотикларга сезгирлигини ўрганиш усуллари. </w:t>
            </w:r>
            <w:r w:rsidR="00FC5397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 иши №8.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D859A4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9047B9" w:rsidRDefault="00D8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Юқумли касалликлар, юқумли касаллик жараёнлари. Юқумли касалликларга микробиологик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уйиш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усуллари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Микроорганизмларнинг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генетикаси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D859A4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9047B9" w:rsidRDefault="00D859A4" w:rsidP="00FC5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вирусология: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кутураси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морфологияси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репродукцияси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кимёвий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таркиби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Вирусларни ажратиб олиш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усуллари. Вирусларни индикация ва идентификация қилиш. </w:t>
            </w:r>
            <w:proofErr w:type="spellStart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>Бактериофаглар</w:t>
            </w:r>
            <w:proofErr w:type="spellEnd"/>
            <w:r w:rsidRPr="009047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Бактериофагларни тиббиёт амалиётида қўлланилиши.</w:t>
            </w:r>
            <w:r w:rsidR="004A07AA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D859A4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14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9047B9" w:rsidRDefault="001A7825" w:rsidP="00FC53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Иммунология. </w:t>
            </w:r>
            <w:r w:rsidR="006D5447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Иммунитет органлари.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Организмнинг </w:t>
            </w:r>
            <w:r w:rsidR="00FC539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махсус а номахсус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химоя  </w:t>
            </w:r>
            <w:r w:rsidR="00AF3C20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омил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лари ва уларнинг механизмлари. Фагоцитоз, комплемент, лизоцим ва интерферон ва бош</w:t>
            </w:r>
            <w:r w:rsidR="00AF3C20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Аниқлаш усуллари.</w:t>
            </w:r>
            <w:r w:rsidR="004A07AA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 иши №9.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D859A4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9047B9" w:rsidRDefault="001A7825" w:rsidP="004A07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Специфик иммунитет факторлари. Антитела</w:t>
            </w:r>
            <w:r w:rsidR="00AF3C20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лар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  <w:r w:rsidR="00D859A4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Антиген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лар. Бактерия, вирус антигенлари.</w:t>
            </w:r>
            <w:r w:rsidR="009E05EE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Антиген ва антитела реакциялари.</w:t>
            </w:r>
            <w:r w:rsidR="004A07AA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9E05EE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Иммун системага баҳо бериш</w:t>
            </w:r>
            <w:r w:rsidR="004A07AA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 xml:space="preserve"> усуллари. </w:t>
            </w:r>
            <w:r w:rsidR="004A07AA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 иши №10.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D859A4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9047B9" w:rsidRDefault="006D5447" w:rsidP="006D5447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Юқумли касалликларни сероидентификация ва серодиогностикаси. ИФР, иммуно лизис, гемолиз реакцияси, бактериолизинлар.</w:t>
            </w:r>
            <w:r w:rsidR="009E05EE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 xml:space="preserve"> КБР</w:t>
            </w:r>
            <w:r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, бевосита ва билвосита гемагглютинация реакциялари. Механизмлари, ингредиентлари натижалаш принциплари ва амалий</w:t>
            </w:r>
          </w:p>
          <w:p w:rsidR="00D859A4" w:rsidRPr="009047B9" w:rsidRDefault="009E05EE" w:rsidP="006D54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А</w:t>
            </w:r>
            <w:r w:rsidR="006D5447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ҳамияти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051DAF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D859A4" w:rsidRPr="009047B9" w:rsidTr="006D5447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9047B9" w:rsidRDefault="006D5447" w:rsidP="00B75447">
            <w:pPr>
              <w:ind w:left="-41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Юқумли касалликларни сероди</w:t>
            </w:r>
            <w:r w:rsidR="00AF3C20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а</w:t>
            </w:r>
            <w:r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гностикаси. Иммунофермент анал</w:t>
            </w:r>
            <w:r w:rsidR="009E05EE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 xml:space="preserve">из (ИФА) бевосита ва билвосита </w:t>
            </w:r>
            <w:r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 xml:space="preserve">усуллари. Иммуноблотинг реакцияси , </w:t>
            </w:r>
            <w:r w:rsidR="001C5A9D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 xml:space="preserve">Механизми, </w:t>
            </w:r>
            <w:r w:rsidR="00B75447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>амалий</w:t>
            </w:r>
            <w:r w:rsidR="001C5A9D" w:rsidRPr="009047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z-Cyrl-UZ"/>
              </w:rPr>
              <w:t xml:space="preserve"> аҳамияти.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D859A4" w:rsidRPr="009047B9" w:rsidTr="00B75447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5D2D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  <w:r w:rsidR="00B75447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9047B9" w:rsidRDefault="001C5A9D">
            <w:pPr>
              <w:ind w:left="-41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Иммунотерапия ва иммунопрофилактика. Иммунобиологик препаратлар: вакциналар, зардоблар, иммуноглобулинлар, цитокинлар.</w:t>
            </w:r>
            <w:r w:rsidR="009E05EE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Олиниши ва қўлланилиши.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A4" w:rsidRPr="00C270F6" w:rsidRDefault="00D859A4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9B2C09" w:rsidRPr="009047B9" w:rsidTr="001836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09" w:rsidRPr="00C270F6" w:rsidRDefault="009B2C09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09" w:rsidRPr="009047B9" w:rsidRDefault="00B75447" w:rsidP="00B75447">
            <w:pPr>
              <w:ind w:left="-41"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09" w:rsidRPr="00C270F6" w:rsidRDefault="009B2C09" w:rsidP="00B75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62</w:t>
            </w:r>
          </w:p>
        </w:tc>
      </w:tr>
    </w:tbl>
    <w:p w:rsidR="004A07AA" w:rsidRPr="009047B9" w:rsidRDefault="004A07AA" w:rsidP="00F46C7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46C71" w:rsidRPr="009047B9" w:rsidRDefault="00F46C71" w:rsidP="00AF62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 w:eastAsia="en-US"/>
        </w:rPr>
      </w:pPr>
    </w:p>
    <w:p w:rsidR="004A07AA" w:rsidRPr="009047B9" w:rsidRDefault="004A07AA" w:rsidP="004A07A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Лаборатория иши</w:t>
      </w:r>
    </w:p>
    <w:p w:rsidR="004A07AA" w:rsidRPr="009047B9" w:rsidRDefault="00C270F6" w:rsidP="004A07A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3-жадвал</w:t>
      </w:r>
      <w:r w:rsidR="004A07AA"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tbl>
      <w:tblPr>
        <w:tblStyle w:val="af0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Лаборатория иши</w:t>
            </w:r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Лабора-тория</w:t>
            </w:r>
          </w:p>
          <w:p w:rsidR="004A07AA" w:rsidRPr="00C270F6" w:rsidRDefault="004A07AA" w:rsidP="00FA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4A07AA" w:rsidRPr="00C270F6" w:rsidRDefault="004A07AA" w:rsidP="00FA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4A07AA" w:rsidRPr="009047B9" w:rsidTr="00FA669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AA" w:rsidRPr="00C270F6" w:rsidRDefault="004A07AA" w:rsidP="00FA6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 семестр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pStyle w:val="af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Суртма тайёрлаш техникаси, оддий усулда бўяш</w:t>
            </w:r>
            <w:r w:rsidR="009E05EE"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pStyle w:val="af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Бактерияларни структураси ва  уларни </w:t>
            </w: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мураккаб усулда бўяб ўрганиш бактерияни </w:t>
            </w:r>
            <w:r w:rsidRPr="009047B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харакатчанлигини аниқлаш, Грам усули</w:t>
            </w: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9E05EE" w:rsidP="00FA669E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Бактерияларни структураси ва </w:t>
            </w:r>
            <w:r w:rsidR="004A07AA" w:rsidRPr="009047B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уларни </w:t>
            </w:r>
            <w:r w:rsidR="004A07AA"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мураккаб усулда бўяб ўрганиш Бурри-Гинс, Циль-Нильсен усули;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9E05EE" w:rsidP="00FA669E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Аэроб ва анароб</w:t>
            </w:r>
            <w:r w:rsidR="004A07AA"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бактерияларнинг соф  культураларини ажратиб олиш (1 кун);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Бактерияларни соф культурасини ажратиб олиш (культурал хусусиятларини аниқлаш-2 кун) ва идентификация қилиш;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Бактерияларни соф культурасини ажратиб олиш (биокимёвий </w:t>
            </w: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хусусиятларини ўрганиш-3 кун) ва идентификация қилиш</w:t>
            </w:r>
            <w:r w:rsidRPr="009047B9"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tabs>
                <w:tab w:val="left" w:pos="0"/>
                <w:tab w:val="left" w:pos="42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Бактерияларнинг антибиотикларга ва фагларга бўлган сезгирлигини аниқлаш;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 сақловчи материалларни ҳужайра культурасига ва 8-10 кунлик товуқ эмбрионига юқтириш;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Сўлакдан лизоцим ферменти ва қондаги нейтрофилларнинг фагоцитар активлигини аниқлаш;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9047B9" w:rsidRDefault="004A07AA" w:rsidP="00FA669E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 ва В лимфоцитларга баҳо бериш усуллари. Цитофлюориметрик усул ва қўллаш принциплари;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AA" w:rsidRPr="00C270F6" w:rsidRDefault="004A07AA" w:rsidP="00FA669E">
            <w:pPr>
              <w:jc w:val="center"/>
              <w:rPr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4A07AA" w:rsidRPr="009047B9" w:rsidTr="00FA669E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AA" w:rsidRPr="00C270F6" w:rsidRDefault="004A07AA" w:rsidP="00FA669E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Жами</w:t>
            </w:r>
            <w:r w:rsidR="00051DAF"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AA" w:rsidRPr="00C270F6" w:rsidRDefault="004A07AA" w:rsidP="00FA669E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 соат.</w:t>
            </w:r>
          </w:p>
        </w:tc>
      </w:tr>
    </w:tbl>
    <w:p w:rsidR="004A07AA" w:rsidRPr="009047B9" w:rsidRDefault="00AC7801" w:rsidP="00AF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:rsidR="007A3C45" w:rsidRPr="009047B9" w:rsidRDefault="007A3C45" w:rsidP="00AC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C7801" w:rsidRPr="009047B9" w:rsidRDefault="00125486" w:rsidP="00AC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5. </w:t>
      </w:r>
      <w:r w:rsidR="00AC7801" w:rsidRPr="009047B9">
        <w:rPr>
          <w:rFonts w:ascii="Times New Roman" w:hAnsi="Times New Roman" w:cs="Times New Roman"/>
          <w:b/>
          <w:sz w:val="28"/>
          <w:szCs w:val="28"/>
          <w:lang w:val="uz-Cyrl-UZ"/>
        </w:rPr>
        <w:t>Амалий кўникмалар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рўйхати</w:t>
      </w:r>
    </w:p>
    <w:p w:rsidR="007A3C45" w:rsidRPr="009047B9" w:rsidRDefault="007A3C45" w:rsidP="007A3C45">
      <w:pPr>
        <w:spacing w:after="0"/>
        <w:ind w:left="-142"/>
        <w:rPr>
          <w:sz w:val="28"/>
          <w:szCs w:val="28"/>
          <w:lang w:val="uz-Cyrl-UZ"/>
        </w:rPr>
      </w:pPr>
    </w:p>
    <w:p w:rsidR="007A3C45" w:rsidRPr="009047B9" w:rsidRDefault="0094140E" w:rsidP="007A3C45">
      <w:pPr>
        <w:shd w:val="clear" w:color="auto" w:fill="FFFFFF"/>
        <w:spacing w:after="0"/>
        <w:ind w:left="-426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3 қандли агарга экилган экма натижаларини бахолаш.</w:t>
      </w:r>
    </w:p>
    <w:p w:rsidR="007A3C45" w:rsidRPr="009047B9" w:rsidRDefault="007A3C45" w:rsidP="007A3C45">
      <w:pPr>
        <w:spacing w:after="0"/>
        <w:ind w:left="-426"/>
        <w:rPr>
          <w:rFonts w:ascii="Times New Roman" w:hAnsi="Times New Roman"/>
          <w:sz w:val="28"/>
          <w:szCs w:val="28"/>
          <w:lang w:val="uz-Cyrl-UZ"/>
        </w:rPr>
      </w:pPr>
      <w:r w:rsidRPr="009047B9">
        <w:rPr>
          <w:rFonts w:ascii="Times New Roman" w:hAnsi="Times New Roman"/>
          <w:sz w:val="28"/>
          <w:szCs w:val="28"/>
          <w:lang w:val="uz-Cyrl-UZ"/>
        </w:rPr>
        <w:t>2. Қонли агарда гемолизин токсини таъсирини аниқлаш (тасвирлаш).</w:t>
      </w:r>
    </w:p>
    <w:p w:rsidR="007A3C45" w:rsidRPr="009047B9" w:rsidRDefault="007A3C45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9047B9">
        <w:rPr>
          <w:rFonts w:ascii="Times New Roman" w:hAnsi="Times New Roman"/>
          <w:sz w:val="28"/>
          <w:szCs w:val="28"/>
          <w:lang w:val="uz-Cyrl-UZ"/>
        </w:rPr>
        <w:t>3. Стафилококк кулътурасини бактериофага сезгирлигини аниклаш.</w:t>
      </w:r>
    </w:p>
    <w:p w:rsidR="007A3C45" w:rsidRPr="009047B9" w:rsidRDefault="007A3C45" w:rsidP="007A3C45">
      <w:pPr>
        <w:tabs>
          <w:tab w:val="left" w:pos="1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9047B9">
        <w:rPr>
          <w:rFonts w:ascii="Times New Roman" w:hAnsi="Times New Roman"/>
          <w:sz w:val="28"/>
          <w:szCs w:val="28"/>
          <w:lang w:val="uz-Cyrl-UZ"/>
        </w:rPr>
        <w:t>4. Фенолли ва фенолсиз агарга экилган E .coli культураси усиш натижасини бахолаш.</w:t>
      </w:r>
    </w:p>
    <w:p w:rsidR="007A3C45" w:rsidRPr="009047B9" w:rsidRDefault="007A3C45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9047B9">
        <w:rPr>
          <w:rFonts w:ascii="Times New Roman" w:hAnsi="Times New Roman"/>
          <w:sz w:val="28"/>
          <w:szCs w:val="28"/>
          <w:lang w:val="uz-Cyrl-UZ"/>
        </w:rPr>
        <w:t>5. Когоз дисклар (сифатли усул) усули билан микроорганизмларнинг антибиотикка сезгирлигини аниклаш.</w:t>
      </w:r>
    </w:p>
    <w:p w:rsidR="007A3C45" w:rsidRPr="009047B9" w:rsidRDefault="007A3C45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9047B9">
        <w:rPr>
          <w:rFonts w:ascii="Times New Roman" w:hAnsi="Times New Roman"/>
          <w:sz w:val="28"/>
          <w:szCs w:val="28"/>
          <w:lang w:val="uz-Cyrl-UZ"/>
        </w:rPr>
        <w:t>6. Стафилококк ва ичак таёқчаси культураларини антибиотикларга сезгирлигини аниқлаш бўйича қўйилаган қоғозли диск усулидаги тажрибани натижалаш ва дафтарга баённома ёзиш.</w:t>
      </w:r>
    </w:p>
    <w:p w:rsidR="007A3C45" w:rsidRPr="009047B9" w:rsidRDefault="0094140E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7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Сувни Эндо муҳитига экилган экмани натижалаш, умумий микроблар сонини (УМС) аниқлаш ва сувга баҳо бериш натижасини дафтарга ёзиш.</w:t>
      </w:r>
    </w:p>
    <w:p w:rsidR="007A3C45" w:rsidRPr="009047B9" w:rsidRDefault="0094140E" w:rsidP="007A3C45">
      <w:pPr>
        <w:shd w:val="clear" w:color="auto" w:fill="FFFFFF"/>
        <w:tabs>
          <w:tab w:val="left" w:pos="106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8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Кенгайтирилган агглютинация реакциясини куйиш.</w:t>
      </w:r>
    </w:p>
    <w:p w:rsidR="007A3C45" w:rsidRPr="009047B9" w:rsidRDefault="0094140E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9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Буюм ойначасида моновалент агглютинацияловчи зардоб билан агглютинация реакциясини куйиш.</w:t>
      </w:r>
    </w:p>
    <w:p w:rsidR="007A3C45" w:rsidRPr="009047B9" w:rsidRDefault="007A3C45" w:rsidP="007A3C45">
      <w:pPr>
        <w:shd w:val="clear" w:color="auto" w:fill="FFFFFF"/>
        <w:tabs>
          <w:tab w:val="left" w:pos="106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9047B9">
        <w:rPr>
          <w:rFonts w:ascii="Times New Roman" w:hAnsi="Times New Roman"/>
          <w:sz w:val="28"/>
          <w:szCs w:val="28"/>
          <w:lang w:val="uz-Cyrl-UZ"/>
        </w:rPr>
        <w:t>1</w:t>
      </w:r>
      <w:r w:rsidR="0094140E">
        <w:rPr>
          <w:rFonts w:ascii="Times New Roman" w:hAnsi="Times New Roman"/>
          <w:sz w:val="28"/>
          <w:szCs w:val="28"/>
          <w:lang w:val="uz-Cyrl-UZ"/>
        </w:rPr>
        <w:t>0</w:t>
      </w:r>
      <w:r w:rsidRPr="009047B9">
        <w:rPr>
          <w:rFonts w:ascii="Times New Roman" w:hAnsi="Times New Roman"/>
          <w:sz w:val="28"/>
          <w:szCs w:val="28"/>
          <w:lang w:val="uz-Cyrl-UZ"/>
        </w:rPr>
        <w:t>. Микрококк културасига сулакдаги лизоцимнинг таъсири натижасини бахолаш.</w:t>
      </w:r>
    </w:p>
    <w:p w:rsidR="007A3C45" w:rsidRPr="009047B9" w:rsidRDefault="0094140E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11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.Кенгайтирилган агглютинация реакциясини куйиш.</w:t>
      </w:r>
    </w:p>
    <w:p w:rsidR="007A3C45" w:rsidRPr="009047B9" w:rsidRDefault="0094140E" w:rsidP="007A3C45">
      <w:pPr>
        <w:shd w:val="clear" w:color="auto" w:fill="FFFFFF"/>
        <w:autoSpaceDE w:val="0"/>
        <w:autoSpaceDN w:val="0"/>
        <w:adjustRightInd w:val="0"/>
        <w:spacing w:after="0"/>
        <w:ind w:left="-142" w:hanging="284"/>
        <w:rPr>
          <w:rFonts w:ascii="Times New Roman" w:hAnsi="Times New Roman"/>
          <w:spacing w:val="1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12</w:t>
      </w:r>
      <w:r w:rsidR="007A3C45" w:rsidRPr="009047B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. </w:t>
      </w:r>
      <w:r w:rsidR="007A3C45" w:rsidRPr="009047B9">
        <w:rPr>
          <w:rFonts w:ascii="Times New Roman" w:hAnsi="Times New Roman"/>
          <w:spacing w:val="10"/>
          <w:sz w:val="28"/>
          <w:szCs w:val="28"/>
          <w:lang w:val="uz-Cyrl-UZ"/>
        </w:rPr>
        <w:t>Прецепитация реакциясини қўйиш</w:t>
      </w:r>
    </w:p>
    <w:p w:rsidR="007A3C45" w:rsidRPr="009047B9" w:rsidRDefault="0094140E" w:rsidP="007A3C45">
      <w:pPr>
        <w:spacing w:after="0"/>
        <w:ind w:left="-142" w:hanging="284"/>
        <w:rPr>
          <w:rFonts w:ascii="Times New Roman" w:hAnsi="Times New Roman"/>
          <w:spacing w:val="10"/>
          <w:sz w:val="28"/>
          <w:szCs w:val="28"/>
          <w:lang w:val="uz-Cyrl-UZ"/>
        </w:rPr>
      </w:pPr>
      <w:r>
        <w:rPr>
          <w:rFonts w:ascii="Times New Roman" w:hAnsi="Times New Roman"/>
          <w:spacing w:val="10"/>
          <w:sz w:val="28"/>
          <w:szCs w:val="28"/>
          <w:lang w:val="uz-Cyrl-UZ"/>
        </w:rPr>
        <w:t>13</w:t>
      </w:r>
      <w:r w:rsidR="007A3C45" w:rsidRPr="009047B9">
        <w:rPr>
          <w:rFonts w:ascii="Times New Roman" w:hAnsi="Times New Roman"/>
          <w:spacing w:val="10"/>
          <w:sz w:val="28"/>
          <w:szCs w:val="28"/>
          <w:lang w:val="uz-Cyrl-UZ"/>
        </w:rPr>
        <w:t>. ИФА</w:t>
      </w:r>
      <w:r w:rsidR="00125486">
        <w:rPr>
          <w:rFonts w:ascii="Times New Roman" w:hAnsi="Times New Roman"/>
          <w:spacing w:val="10"/>
          <w:sz w:val="28"/>
          <w:szCs w:val="28"/>
          <w:lang w:val="uz-Cyrl-UZ"/>
        </w:rPr>
        <w:t xml:space="preserve"> реакцияси</w:t>
      </w:r>
      <w:r w:rsidR="007A3C45" w:rsidRPr="009047B9">
        <w:rPr>
          <w:rFonts w:ascii="Times New Roman" w:hAnsi="Times New Roman"/>
          <w:spacing w:val="10"/>
          <w:sz w:val="28"/>
          <w:szCs w:val="28"/>
          <w:lang w:val="uz-Cyrl-UZ"/>
        </w:rPr>
        <w:t>ни қўйиш.</w:t>
      </w:r>
    </w:p>
    <w:p w:rsidR="007A3C45" w:rsidRPr="009047B9" w:rsidRDefault="0094140E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14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Т-розетка хосил қилиш реакциясини қўйиш ва олинган натижаларни тахлил килиш.</w:t>
      </w:r>
    </w:p>
    <w:p w:rsidR="007A3C45" w:rsidRPr="009047B9" w:rsidRDefault="0094140E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15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В-розетка хосил қилиш реакциясини қўйиш ва олинган натижаларни тахлил килиш</w:t>
      </w:r>
    </w:p>
    <w:p w:rsidR="007A3C45" w:rsidRPr="009047B9" w:rsidRDefault="0094140E" w:rsidP="007A3C45">
      <w:pPr>
        <w:tabs>
          <w:tab w:val="left" w:pos="174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16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Стафилококк кулътурасидан улдирилган вакцина тайёрлаш.</w:t>
      </w:r>
    </w:p>
    <w:p w:rsidR="007A3C45" w:rsidRPr="009047B9" w:rsidRDefault="0094140E" w:rsidP="007A3C45">
      <w:pPr>
        <w:pStyle w:val="2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17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.Тухум сариғи қўшилган тузли ва қонли агарга йирингдан экилган экмаларда стафилококкларни аниқлаш.</w:t>
      </w:r>
    </w:p>
    <w:p w:rsidR="007A3C45" w:rsidRPr="009047B9" w:rsidRDefault="0094140E" w:rsidP="007A3C45">
      <w:pPr>
        <w:pStyle w:val="2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18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ТСТА стафилакоккларни лецитиназа активлигини аниқлаш.</w:t>
      </w:r>
    </w:p>
    <w:p w:rsidR="007A3C45" w:rsidRPr="009047B9" w:rsidRDefault="0094140E" w:rsidP="007A3C45">
      <w:pPr>
        <w:pStyle w:val="2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19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. ҚА стафилокок ва стрептококкларни гемолитик хусусиятларини аниқлаш.</w:t>
      </w:r>
    </w:p>
    <w:p w:rsidR="007A3C45" w:rsidRPr="009047B9" w:rsidRDefault="0094140E" w:rsidP="007A3C45">
      <w:pPr>
        <w:pStyle w:val="2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20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 xml:space="preserve">. Стафилакоккларни плазмокоагулаза ферментини аниқлаш </w:t>
      </w:r>
    </w:p>
    <w:p w:rsidR="007A3C45" w:rsidRPr="009047B9" w:rsidRDefault="0094140E" w:rsidP="007A3C45">
      <w:pPr>
        <w:spacing w:after="0"/>
        <w:ind w:left="-142" w:hanging="284"/>
        <w:rPr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1. Асколи ҳалқатермопреципитация реакциясини қўйиш.</w:t>
      </w:r>
    </w:p>
    <w:p w:rsidR="007A3C45" w:rsidRPr="009047B9" w:rsidRDefault="0094140E" w:rsidP="007A3C45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2. Гемагглютинация реакциясини қўйиш.</w:t>
      </w:r>
    </w:p>
    <w:p w:rsidR="007A3C45" w:rsidRPr="009047B9" w:rsidRDefault="0094140E" w:rsidP="007A3C45">
      <w:pPr>
        <w:spacing w:after="0"/>
        <w:ind w:left="-142" w:hanging="284"/>
        <w:rPr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 w:rsidR="007A3C45" w:rsidRPr="009047B9">
        <w:rPr>
          <w:rFonts w:ascii="Times New Roman" w:hAnsi="Times New Roman"/>
          <w:sz w:val="28"/>
          <w:szCs w:val="28"/>
          <w:lang w:val="uz-Cyrl-UZ"/>
        </w:rPr>
        <w:t>3. Вируслар билан шикастланган ҳужайра культураларидаги ўзгаришларни аниқлаш. (вируснинг ЦП таъсири)</w:t>
      </w:r>
    </w:p>
    <w:p w:rsidR="007A3C45" w:rsidRPr="009047B9" w:rsidRDefault="007A3C45" w:rsidP="007A3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F62A6" w:rsidRPr="009047B9" w:rsidRDefault="00AF62A6" w:rsidP="000F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 w:eastAsia="en-US"/>
        </w:rPr>
      </w:pPr>
      <w:r w:rsidRPr="009047B9">
        <w:rPr>
          <w:rFonts w:ascii="Times New Roman" w:hAnsi="Times New Roman" w:cs="Times New Roman"/>
          <w:sz w:val="28"/>
          <w:szCs w:val="28"/>
          <w:lang w:val="uz-Cyrl-UZ"/>
        </w:rPr>
        <w:t>Амалий ва лаборатория машғулотлар учун махсус жихозланган аудиторияда ҳар бир академ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ик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гуруҳга алоҳида ўтилади. Машғулотлар фаол ва</w:t>
      </w:r>
      <w:r w:rsidR="00051DAF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интерфаол усуллар </w:t>
      </w:r>
      <w:r w:rsidR="00AF354A" w:rsidRPr="009047B9"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рдамида ўтилади, “Кейс-стади” технологияси ва замон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вий пед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гогик усуллар ишлатилади, янги технолог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9E05EE" w:rsidRPr="009047B9">
        <w:rPr>
          <w:rFonts w:ascii="Times New Roman" w:hAnsi="Times New Roman" w:cs="Times New Roman"/>
          <w:sz w:val="28"/>
          <w:szCs w:val="28"/>
          <w:lang w:val="uz-Cyrl-UZ"/>
        </w:rPr>
        <w:t>яларни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машғулотларда қўллаш усуллари кафедранинг фан бўйича ишлаб чиқилган ма</w:t>
      </w:r>
      <w:r w:rsidR="00051DAF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жмуасида берилган ва шу асосда 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машғулотларда ўтказиладиган янги технологиялар мазмуни ўқитувчи томонидан белгиланади. Микробиология ва паразитология фанидан ўтказ</w:t>
      </w:r>
      <w:r w:rsidR="009E05EE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илаётган амалий ва лаборатория 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машғулотларда талабалар, микроорганизмларнинг морфология, структура, физиол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гия</w:t>
      </w:r>
      <w:r w:rsidR="009E05EE" w:rsidRPr="009047B9">
        <w:rPr>
          <w:rFonts w:ascii="Times New Roman" w:hAnsi="Times New Roman" w:cs="Times New Roman"/>
          <w:sz w:val="28"/>
          <w:szCs w:val="28"/>
          <w:lang w:val="uz-Cyrl-UZ"/>
        </w:rPr>
        <w:t>, генетика, инфекцион жараён ва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иммун тизим фаолия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ини ўр</w:t>
      </w:r>
      <w:r w:rsidR="009E05EE" w:rsidRPr="009047B9">
        <w:rPr>
          <w:rFonts w:ascii="Times New Roman" w:hAnsi="Times New Roman" w:cs="Times New Roman"/>
          <w:sz w:val="28"/>
          <w:szCs w:val="28"/>
          <w:lang w:val="uz-Cyrl-UZ"/>
        </w:rPr>
        <w:t>ганишда ва юқумли касалликларга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ташхис қўйишда ҳар би</w:t>
      </w:r>
      <w:r w:rsidR="009E05EE" w:rsidRPr="009047B9">
        <w:rPr>
          <w:rFonts w:ascii="Times New Roman" w:hAnsi="Times New Roman" w:cs="Times New Roman"/>
          <w:sz w:val="28"/>
          <w:szCs w:val="28"/>
          <w:lang w:val="uz-Cyrl-UZ"/>
        </w:rPr>
        <w:t>р талаба, ўзи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шахсан амалий машғулотни бажаради. Бунинг учун кафедра ходимлари ва лаборантлар т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монида керакли озиқ муҳитлар, микроб культуралари, р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актив, микроскоп, термостат ва ди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9E05EE" w:rsidRPr="009047B9">
        <w:rPr>
          <w:rFonts w:ascii="Times New Roman" w:hAnsi="Times New Roman" w:cs="Times New Roman"/>
          <w:sz w:val="28"/>
          <w:szCs w:val="28"/>
          <w:lang w:val="uz-Cyrl-UZ"/>
        </w:rPr>
        <w:t>гностикумлар тайёрланиб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берилади. Бундан ташқари  машғулот ўтказиш учун тайёрланган к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ргазмали</w:t>
      </w:r>
      <w:r w:rsidR="004A07AA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E05EE" w:rsidRPr="009047B9">
        <w:rPr>
          <w:rFonts w:ascii="Times New Roman" w:hAnsi="Times New Roman" w:cs="Times New Roman"/>
          <w:sz w:val="28"/>
          <w:szCs w:val="28"/>
          <w:lang w:val="uz-Cyrl-UZ"/>
        </w:rPr>
        <w:t>материаллар, рангли расмлар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ва мавзу бўйича кафедра ходимлари т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монидан тайёрланган видео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фильмлар ҳам қўл</w:t>
      </w:r>
      <w:r w:rsidR="00624139" w:rsidRPr="009047B9">
        <w:rPr>
          <w:rFonts w:ascii="Times New Roman" w:hAnsi="Times New Roman" w:cs="Times New Roman"/>
          <w:sz w:val="28"/>
          <w:szCs w:val="28"/>
          <w:lang w:val="uz-Cyrl-UZ"/>
        </w:rPr>
        <w:t>л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анилади.</w:t>
      </w:r>
    </w:p>
    <w:p w:rsidR="00AF7B9E" w:rsidRPr="009047B9" w:rsidRDefault="00AF7B9E" w:rsidP="00AF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AF62A6" w:rsidRPr="009047B9" w:rsidRDefault="00AF7B9E" w:rsidP="0005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</w:t>
      </w:r>
      <w:r w:rsidR="00AF62A6"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F62A6" w:rsidRPr="009047B9">
        <w:rPr>
          <w:rFonts w:ascii="Times New Roman" w:hAnsi="Times New Roman" w:cs="Times New Roman"/>
          <w:b/>
          <w:bCs/>
          <w:sz w:val="28"/>
          <w:szCs w:val="28"/>
        </w:rPr>
        <w:t>Мустақил</w:t>
      </w:r>
      <w:proofErr w:type="spellEnd"/>
      <w:r w:rsidR="00AF62A6"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F62A6" w:rsidRPr="009047B9">
        <w:rPr>
          <w:rFonts w:ascii="Times New Roman" w:hAnsi="Times New Roman" w:cs="Times New Roman"/>
          <w:b/>
          <w:bCs/>
          <w:sz w:val="28"/>
          <w:szCs w:val="28"/>
        </w:rPr>
        <w:t>таълим</w:t>
      </w:r>
      <w:proofErr w:type="spellEnd"/>
    </w:p>
    <w:p w:rsidR="005E2657" w:rsidRPr="009047B9" w:rsidRDefault="00C270F6" w:rsidP="009B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4-жадвал.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</w:tblGrid>
      <w:tr w:rsidR="00AF62A6" w:rsidRPr="009047B9" w:rsidTr="00673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9047B9" w:rsidRDefault="00AF62A6" w:rsidP="00673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Мустақил иш </w:t>
            </w:r>
            <w:proofErr w:type="spellStart"/>
            <w:r w:rsidRPr="00904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A6" w:rsidRPr="00C270F6" w:rsidRDefault="00AF62A6" w:rsidP="00673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Мустақил иш </w:t>
            </w:r>
            <w:proofErr w:type="spellStart"/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AF62A6" w:rsidRPr="00C270F6" w:rsidRDefault="00AF62A6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AF62A6" w:rsidRPr="009047B9" w:rsidTr="00673AD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6" w:rsidRPr="00C270F6" w:rsidRDefault="00AF7B9E" w:rsidP="00673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 семестр</w:t>
            </w:r>
          </w:p>
        </w:tc>
      </w:tr>
      <w:tr w:rsidR="00051DAF" w:rsidRPr="009047B9" w:rsidTr="00E2044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AF" w:rsidRPr="00C270F6" w:rsidRDefault="00051DAF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DAF" w:rsidRPr="009047B9" w:rsidRDefault="00051DAF" w:rsidP="00051DAF">
            <w:pP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Бактерияларни “Бержи” аниқлагичи.</w:t>
            </w:r>
          </w:p>
          <w:p w:rsidR="00051DAF" w:rsidRPr="009047B9" w:rsidRDefault="00051DAF" w:rsidP="00673AD7">
            <w:pPr>
              <w:pStyle w:val="af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  <w:t>Микробиология, вирусология, иммунология, паразитология фанини ривожланишига хисса қўшган Ўзбекистон етакчи олимлари.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AF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051DAF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pStyle w:val="af"/>
              <w:tabs>
                <w:tab w:val="left" w:pos="0"/>
                <w:tab w:val="left" w:pos="426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Бактерияларда ферментатив жараёнлар.</w:t>
            </w:r>
            <w:r w:rsidR="009E05EE"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9047B9">
              <w:rPr>
                <w:rFonts w:ascii="Times New Roman" w:hAnsi="Times New Roman"/>
                <w:sz w:val="28"/>
                <w:szCs w:val="28"/>
              </w:rPr>
              <w:t>Ташқи</w:t>
            </w:r>
            <w:proofErr w:type="spellEnd"/>
            <w:r w:rsidRPr="00904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/>
                <w:sz w:val="28"/>
                <w:szCs w:val="28"/>
              </w:rPr>
              <w:t>муҳитни</w:t>
            </w:r>
            <w:proofErr w:type="spellEnd"/>
            <w:r w:rsidRPr="00904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/>
                <w:sz w:val="28"/>
                <w:szCs w:val="28"/>
              </w:rPr>
              <w:t>биологик</w:t>
            </w:r>
            <w:proofErr w:type="spellEnd"/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ва</w:t>
            </w:r>
            <w:r w:rsidRPr="00904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47B9">
              <w:rPr>
                <w:rFonts w:ascii="Times New Roman" w:hAnsi="Times New Roman"/>
                <w:sz w:val="28"/>
                <w:szCs w:val="28"/>
              </w:rPr>
              <w:t>технологик</w:t>
            </w:r>
            <w:proofErr w:type="spellEnd"/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чиқиндилар билан ифлосланиши.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051DAF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Биологик а</w:t>
            </w:r>
            <w:r w:rsidR="009E05EE"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шёни бактериал контаминациясини</w:t>
            </w: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биокимё усулда аниқлаш. Хирургик, акушер гинекологик в</w:t>
            </w:r>
            <w:r w:rsidR="009E05EE"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а унга ёндош бўлган бўлимларни </w:t>
            </w: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санитар бактериологик текшириш ва баҳо б</w:t>
            </w:r>
            <w:r w:rsidRPr="009047B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е</w:t>
            </w: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риш.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051DAF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9E05EE" w:rsidP="00673A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Прионларни (инг.сўз </w:t>
            </w:r>
            <w:r w:rsidR="00AF7B9E" w:rsidRPr="009047B9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proeinaceous infectious partici – оқсилсимон юқумли бўлакча) амалиётда аҳамияти.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051DAF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Ген инженерияси ва унинг медицина амалиётида қўлланилиши.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051DAF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Моноклонал антителолар, олиш усуллари ва медицина амалиётида қўлланилиши.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Интерфе</w:t>
            </w:r>
            <w:r w:rsidR="009E05EE"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рон ва цитокинлар,синтезланиши,</w:t>
            </w: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таъсир механизми.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Иммунопатология, ўсма хужайраларни келиб чиқишидаги аҳамияти.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Компьютер ва телефонларнинг бактериал контаминацияси.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Микробиология фанида нанотехнологиянинг қўлланиши.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Бактерияларнинг биопленкаси.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Иммун тизимнинг шаклланиши ва ёшга қараб ўзгариши.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Замбуруғларнинг генетикаси.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pStyle w:val="af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Аутоиммун касалликлар келиб чиқиши, кечиши, диагностикаси.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Эндоген паразитар касалликлар, классификацияси, патогенези, лаборатория ташхиси.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ИФА, иммуноблот, ПЦР, радиоиммун реакцияларнинг юқумли касалликлар диагностикасида қўлланилиши, қўйиш техникаси.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9E05EE" w:rsidP="00673AD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Иммунитет билан</w:t>
            </w:r>
            <w:r w:rsidR="00AF7B9E" w:rsidRPr="00904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замбуруғли ва паразитар касалликларнинг боғликлиги.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AF7B9E" w:rsidRPr="009047B9" w:rsidTr="00E20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673AD7">
            <w:pPr>
              <w:pStyle w:val="af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sz w:val="28"/>
                <w:szCs w:val="28"/>
                <w:lang w:val="uz-Cyrl-UZ"/>
              </w:rPr>
              <w:t>Иммунтанқисликларда оппортунистик инфекциялар бошқарилишининг молекуляр механизми</w:t>
            </w:r>
            <w:r w:rsidRPr="009047B9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E20443" w:rsidP="00673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</w:tr>
      <w:tr w:rsidR="00AF7B9E" w:rsidRPr="009047B9" w:rsidTr="00673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E" w:rsidRPr="00C270F6" w:rsidRDefault="00AF7B9E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9047B9" w:rsidRDefault="00AF7B9E" w:rsidP="00E20443">
            <w:pPr>
              <w:pStyle w:val="af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9047B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  <w:r w:rsidR="00E20443" w:rsidRPr="009047B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9E" w:rsidRPr="00C270F6" w:rsidRDefault="00E20443" w:rsidP="00E2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FA669E" w:rsidRPr="00C270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</w:tr>
    </w:tbl>
    <w:p w:rsidR="00AF62A6" w:rsidRPr="009047B9" w:rsidRDefault="00AF62A6" w:rsidP="00AF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 w:eastAsia="en-US"/>
        </w:rPr>
      </w:pPr>
    </w:p>
    <w:p w:rsidR="00AF62A6" w:rsidRPr="009047B9" w:rsidRDefault="00AF62A6" w:rsidP="00AF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AF62A6" w:rsidRPr="009047B9" w:rsidRDefault="00AF62A6" w:rsidP="00AF62A6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Талабаларга </w:t>
      </w:r>
      <w:r w:rsidRPr="009047B9">
        <w:rPr>
          <w:rFonts w:ascii="Times New Roman" w:hAnsi="Times New Roman" w:cs="Times New Roman"/>
          <w:bCs/>
          <w:sz w:val="28"/>
          <w:szCs w:val="28"/>
          <w:lang w:val="uz-Cyrl-UZ"/>
        </w:rPr>
        <w:t>“</w:t>
      </w:r>
      <w:r w:rsidR="00823613" w:rsidRPr="009047B9">
        <w:rPr>
          <w:rFonts w:ascii="Times New Roman" w:hAnsi="Times New Roman" w:cs="Times New Roman"/>
          <w:sz w:val="28"/>
          <w:szCs w:val="28"/>
          <w:lang w:val="uz-Cyrl-UZ"/>
        </w:rPr>
        <w:t>Микробиология</w:t>
      </w:r>
      <w:r w:rsidR="00125486">
        <w:rPr>
          <w:rFonts w:ascii="Times New Roman" w:hAnsi="Times New Roman" w:cs="Times New Roman"/>
          <w:sz w:val="28"/>
          <w:szCs w:val="28"/>
          <w:lang w:val="uz-Cyrl-UZ"/>
        </w:rPr>
        <w:t>, вирусология</w:t>
      </w:r>
      <w:r w:rsidR="00823613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ва </w:t>
      </w:r>
      <w:r w:rsidR="00125486">
        <w:rPr>
          <w:rFonts w:ascii="Times New Roman" w:hAnsi="Times New Roman" w:cs="Times New Roman"/>
          <w:sz w:val="28"/>
          <w:szCs w:val="28"/>
          <w:lang w:val="uz-Cyrl-UZ"/>
        </w:rPr>
        <w:t>иммунология</w:t>
      </w:r>
      <w:r w:rsidRPr="009047B9">
        <w:rPr>
          <w:rFonts w:ascii="Times New Roman" w:hAnsi="Times New Roman" w:cs="Times New Roman"/>
          <w:bCs/>
          <w:sz w:val="28"/>
          <w:szCs w:val="28"/>
          <w:lang w:val="uz-Cyrl-UZ"/>
        </w:rPr>
        <w:t>” фанидан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мустақил таълимни ташкил этишда муайян фаннинг хусусиятларини ҳисобга олган ҳолда қуйидаги шакллардан фойдаланиш тавсия этилади: </w:t>
      </w:r>
    </w:p>
    <w:p w:rsidR="00AF62A6" w:rsidRPr="009047B9" w:rsidRDefault="00AF62A6" w:rsidP="00AF62A6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мавзулар бўйича конспект 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>(реферат, тақдимот)</w:t>
      </w:r>
      <w:r w:rsidR="009E05EE"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тайёрлаш. 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Назарий материални пухта ўзлаштиришга ёрдам берувчи бундай усул ўқув материалига диққатни кўпроқ жалб этишга ёрдам беради </w:t>
      </w:r>
    </w:p>
    <w:p w:rsidR="00AF62A6" w:rsidRPr="009047B9" w:rsidRDefault="00AF62A6" w:rsidP="00AF62A6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 ў</w:t>
      </w:r>
      <w:proofErr w:type="spellStart"/>
      <w:r w:rsidRPr="009047B9">
        <w:rPr>
          <w:rFonts w:ascii="Times New Roman" w:hAnsi="Times New Roman" w:cs="Times New Roman"/>
          <w:b/>
          <w:bCs/>
          <w:sz w:val="28"/>
          <w:szCs w:val="28"/>
        </w:rPr>
        <w:t>қитиш</w:t>
      </w:r>
      <w:proofErr w:type="spellEnd"/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47B9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47B9">
        <w:rPr>
          <w:rFonts w:ascii="Times New Roman" w:hAnsi="Times New Roman" w:cs="Times New Roman"/>
          <w:b/>
          <w:bCs/>
          <w:sz w:val="28"/>
          <w:szCs w:val="28"/>
        </w:rPr>
        <w:t>назорат</w:t>
      </w:r>
      <w:proofErr w:type="spellEnd"/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47B9">
        <w:rPr>
          <w:rFonts w:ascii="Times New Roman" w:hAnsi="Times New Roman" w:cs="Times New Roman"/>
          <w:b/>
          <w:bCs/>
          <w:sz w:val="28"/>
          <w:szCs w:val="28"/>
        </w:rPr>
        <w:t>қилишнинг</w:t>
      </w:r>
      <w:proofErr w:type="spellEnd"/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47B9">
        <w:rPr>
          <w:rFonts w:ascii="Times New Roman" w:hAnsi="Times New Roman" w:cs="Times New Roman"/>
          <w:b/>
          <w:bCs/>
          <w:sz w:val="28"/>
          <w:szCs w:val="28"/>
        </w:rPr>
        <w:t>автоматлаштирилган</w:t>
      </w:r>
      <w:proofErr w:type="spellEnd"/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47B9">
        <w:rPr>
          <w:rFonts w:ascii="Times New Roman" w:hAnsi="Times New Roman" w:cs="Times New Roman"/>
          <w:b/>
          <w:bCs/>
          <w:sz w:val="28"/>
          <w:szCs w:val="28"/>
        </w:rPr>
        <w:t>тизимлари</w:t>
      </w:r>
      <w:proofErr w:type="spellEnd"/>
      <w:r w:rsidRPr="00904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62A6" w:rsidRPr="009047B9" w:rsidRDefault="00AF62A6" w:rsidP="00AF62A6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билан ишлаш.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Талабалар турли назорат ишларига тайёргарлик кўришлари учун тавсия этилган электрон манбалар, инновацион дарс лойиҳаси намуналари, ўз-ўзини назорат учун тест топшириқлари в.б тузиши мумкин;</w:t>
      </w:r>
    </w:p>
    <w:p w:rsidR="00AF62A6" w:rsidRPr="009047B9" w:rsidRDefault="00AF62A6" w:rsidP="00AF62A6">
      <w:pPr>
        <w:widowControl w:val="0"/>
        <w:tabs>
          <w:tab w:val="left" w:pos="851"/>
          <w:tab w:val="left" w:pos="1134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интернет тармоғидан фойдаланиш.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 Фан мавзуларини ўзлаштириш, амалий лаборатория мавзу бўйича ИНТЕРНЕТ манбаларини топиш, улар билан ишлаш, пр</w:t>
      </w:r>
      <w:r w:rsidR="00D6791D" w:rsidRPr="009047B9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t xml:space="preserve">зентация қилиш, жорий назоратда қўшимча рейтинг </w:t>
      </w:r>
      <w:r w:rsidRPr="009047B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баллари билан рағбатлантирилади;</w:t>
      </w:r>
    </w:p>
    <w:p w:rsidR="00AF62A6" w:rsidRPr="009047B9" w:rsidRDefault="00AF62A6" w:rsidP="00AF62A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9047B9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Мустақил ишни ташкил этиш бўйича услубий кўрсатма ва тавсиялар, кейс-стади, вазиятли масалалар тўплами ишлаб чиқилади. Унда талабаларга асосий маъруза мавзулари бўйича амалий топшириқ, кейс-стадилар ечиш услуби ва мустақил ишлаш учун вазифалар белгиланади. </w:t>
      </w:r>
    </w:p>
    <w:p w:rsidR="00635434" w:rsidRPr="009047B9" w:rsidRDefault="00635434" w:rsidP="0063543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9047B9">
        <w:rPr>
          <w:rFonts w:ascii="Times New Roman" w:eastAsia="Batang" w:hAnsi="Times New Roman" w:cs="Times New Roman"/>
          <w:b/>
          <w:sz w:val="28"/>
          <w:szCs w:val="28"/>
          <w:lang w:val="uz-Cyrl-UZ"/>
        </w:rPr>
        <w:t>Фан бўйича курс иши</w:t>
      </w:r>
      <w:r w:rsidRPr="009047B9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 кўзда тутилмаган.</w:t>
      </w:r>
    </w:p>
    <w:p w:rsidR="00635434" w:rsidRPr="009047B9" w:rsidRDefault="00635434" w:rsidP="00635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5E2657" w:rsidRPr="009047B9" w:rsidRDefault="005E2657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AF62A6" w:rsidRPr="009047B9" w:rsidRDefault="00AF62A6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6. Фан бўйича талабалар билимини баҳолаш ва</w:t>
      </w:r>
      <w:r w:rsidR="00E20443"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9047B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назорат қилиш меъзонлари</w:t>
      </w:r>
    </w:p>
    <w:p w:rsidR="005E2657" w:rsidRPr="009047B9" w:rsidRDefault="00C270F6" w:rsidP="005E2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5-жадвал.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559"/>
        <w:gridCol w:w="1559"/>
      </w:tblGrid>
      <w:tr w:rsidR="00125486" w:rsidRPr="00CD09CF" w:rsidTr="00D32A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усуллари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тестлар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ё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ишлар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оғ</w:t>
            </w:r>
            <w:proofErr w:type="gram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ўров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5486" w:rsidRPr="00996D78" w:rsidTr="00D32A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мезонлари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7A0684" w:rsidRDefault="00125486" w:rsidP="00125486">
            <w:pPr>
              <w:pStyle w:val="af"/>
              <w:numPr>
                <w:ilvl w:val="0"/>
                <w:numId w:val="17"/>
              </w:numPr>
              <w:shd w:val="clear" w:color="auto" w:fill="FFFFFF"/>
              <w:ind w:left="0" w:right="-1" w:firstLine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  <w:t>Машғулот мавзуси бўйича конспектларда мавзуни тўлиқ очиб бериш–максимал - 5 балл.</w:t>
            </w:r>
          </w:p>
          <w:p w:rsidR="00125486" w:rsidRPr="007A0684" w:rsidRDefault="00125486" w:rsidP="00D32A05">
            <w:pPr>
              <w:shd w:val="clear" w:color="auto" w:fill="FFFFFF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Талабанинг </w:t>
            </w:r>
            <w:r w:rsidRPr="007A0684">
              <w:rPr>
                <w:rFonts w:ascii="Times New Roman" w:hAnsi="Times New Roman" w:cs="Times New Roman"/>
                <w:spacing w:val="1"/>
                <w:sz w:val="28"/>
                <w:szCs w:val="28"/>
                <w:lang w:val="uz-Cyrl-UZ"/>
              </w:rPr>
              <w:t xml:space="preserve">машғулот мавзуси бўйича дафтарларини ёзиш, презентацияларни тайёрлаш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кўрсаткичини назорат қилишда қуйидаги мезонлар қўлланилди: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5 балл учун талабанинг конспекти қуйидагиларга жавоб бериши лозим: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(интернет, хорижий адабиёт манбаларидан фойдаланиш ва б.) фойдаланган бўлиши;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амалий кўникма тўлиқ ёритилган;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-мавзунинг моҳиятини тушунтириш;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-аниқ тасаввурга эга бўлиш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б) 4-3 балл учун талабанинг конспекти қуйидагиларга жавоб бериши лозим: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 ва б.)  фойдаланган ҳолда мавзуни ёритиш;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мустақил мушоҳада юритиш;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моҳиятини тушунтириб бера олиш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2-1- балл учун талабанинг конспекти қуйидагиларга жавоб бериши лозим:</w:t>
            </w:r>
          </w:p>
          <w:p w:rsidR="00125486" w:rsidRPr="007A0684" w:rsidRDefault="00125486" w:rsidP="00D32A05">
            <w:pPr>
              <w:pStyle w:val="af"/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-мавзу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бўйича маъруза материалларидан</w:t>
            </w: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презентация ва органайзерлар кам;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-манбалардан фойдаланмаган;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-берилган уй вазифаси мавзуси бўйича тасаввурга эга эмас, вазифа бажарилмаган.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г) 0- балл, мавзу бўйича конспект ва уй вазифаларини тайёрлаб келмаган талабаларга берилади.</w:t>
            </w:r>
          </w:p>
        </w:tc>
      </w:tr>
      <w:tr w:rsidR="00125486" w:rsidRPr="00996D78" w:rsidTr="00D32A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2.</w:t>
            </w: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Машғулотда   талабанинг назарий билимини баҳолаш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lastRenderedPageBreak/>
              <w:t>Назарий билимни баҳолаш-максимал балл – 20балл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15-20 “аъло” балл учун талабанинг назарий билим тайёргарлиги қуйидагиларга жавоб бериши лози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м: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талаба  машғулот мавзуси бўйича талабанинг жавоби тўлиқ, турли манбалардан олинган қўшимча маълумотларга бой,  билим ҳажми дастур доирасидан чиқади. Дастурда тавсия этилган асосий адабиётларни тўлиқ ўзлаштирган ва қўшимча адабиётлар билан таниш. 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ижодий фикрлайди, аниқ жавоб беради ва жавобини мантиқан асослайди. 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>- талаба мавзу муҳокамаси, мунозараларда фаол қатнашади, ўз фикрини ҳимоя қилади. Интерактив ўйинларда фаол ва ижодий қатнашади– талаба турли материалларни билади ва айтиб бера олади ҳамда тасаввурга эга бўлади.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б) 10-14 “яхши”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</w:t>
            </w:r>
            <w:r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тайёргарлиги қуйидагиларга жавоб бериши лозим: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ўрганилаётган мавзуларни алоқадорлигини билиш ҳамда материални тавсифлай олиш кўникмасига эга бўлиши билан биргаликда, берилган саволларни бир-бирларига  алоқадорлигини очиб берган ҳолда жавоб беради, ўрганилаётган назарий билимларни амалиёт билан боғлай олади ва мустақил мушоҳада қила олади;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билим ва кўникмалар мазмунини тадбиқ қила олиш маҳорати, ёзиб олиш  ва эслаб қолиш фаолиятини амалга оширади,  билимларни амалиётда қўллай олади;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машғулотларга тайёрланган, дастурий материалларни билади, моҳиятини тушунади ва тасаввурга эга.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в) 5-9 “қониқарли”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 қуйидагиларга жавоб бериши лозим: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дастур доирасида тўлик фикрлай олмайди, моҳиятини тушунади, лекин тўлиқ оғзаки ёки ёзма жавоб бермайди. 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хатоликларга йўл қўяди, аниқ жавоб беролмайди ва жавобини мантиқан асослай олмайди. 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г) 1-4 “қониқарсиз”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</w:t>
            </w:r>
            <w:r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қуйидагиларга жавоб бериши лозим: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буйича аниқ тасаввурга эга эмас, оғзаки ёки ёзма жавоб бера олмайди.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бўйича тушунча йўқ.</w:t>
            </w:r>
          </w:p>
          <w:p w:rsidR="00125486" w:rsidRPr="007A0684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125486" w:rsidRPr="006C5B91" w:rsidTr="00D32A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7A0684" w:rsidRDefault="00125486" w:rsidP="00D32A05">
            <w:pPr>
              <w:shd w:val="clear" w:color="auto" w:fill="FFFFFF"/>
              <w:tabs>
                <w:tab w:val="left" w:pos="918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3.Тест топшириғини баҳолаш - максимал балл – 5 балл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1</w:t>
            </w:r>
            <w:r w:rsidRPr="007A068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val="uz-Cyrl-UZ"/>
              </w:rPr>
              <w:t xml:space="preserve">.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“аъло” балл учун талаба тест топшириқларини 86-100%га ечади;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3-4 “яхши” балл учун талаба тест топшириқларини 71-77, 78-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85%га ечади;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2 “қониқарли” балл учун талаба тест топшириқларини 55-71%га ечади;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0-1 “қониқарсиз” балл учун талаба тест топшириқларини 54%гача ечади.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4.Вазиятли масалани ечишни баҳолаш:  максимал балл – 10 балл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10-8 “аъло” балл учун талаба вазиятли масалани ечишда қуйидагиларга жавоб бериши лозим:</w:t>
            </w:r>
          </w:p>
          <w:p w:rsidR="00125486" w:rsidRPr="007A0684" w:rsidRDefault="00125486" w:rsidP="00D32A0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вақтида, сифатли бажаради. Вазиятли масалаларни ечишда ижодий фикрлайди, аниқ жавоб беради ва жавобини мантиқан асослайди. </w:t>
            </w:r>
          </w:p>
          <w:p w:rsidR="00125486" w:rsidRPr="007A0684" w:rsidRDefault="00125486" w:rsidP="00D32A05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 талаба вазиятли масалани муҳокамаси, мунозараларда фаол қатнашади, ўз фикрини ҳимоя қилади ва ижодий қатнашади – талаба тақдим этилган ўқув масалаларини ечиш йўлларини излайди, турли материалларни билади ва айтиб бера олади ҳамда тасаввурга эга бўлади.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б) 7-6 “яхши” </w:t>
            </w: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балл учун талаба вазиятли масалани ечишда қуйидагиларга жавоб бериши лозим:</w:t>
            </w:r>
          </w:p>
          <w:p w:rsidR="00125486" w:rsidRPr="007A0684" w:rsidRDefault="00125486" w:rsidP="00D32A0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 бажаради. Вазиятли масалаларни ечишда ижодий фикрлайди, аниқ жавоб беради. </w:t>
            </w:r>
          </w:p>
          <w:p w:rsidR="00125486" w:rsidRPr="007A0684" w:rsidRDefault="00125486" w:rsidP="00D32A05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қатнашади,талаба тақдим этилган ўқув масалаларини ечиш йўлларини излайди, турли материалларни билади ва айтиб бера олади ҳамда тасаввурга эга бўлади,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олиш, ёзиб олиш  ва эслаб қолиш фаолиятини амалга оширади,  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5-4 “қониқарли”</w:t>
            </w: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балл учун талаба вазиятли масалани ечишда қуйидагиларга жавоб бериши лозим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125486" w:rsidRPr="007A0684" w:rsidRDefault="00125486" w:rsidP="00D32A0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бажаради, лекин жавобини мантиқан асослай олмайди. Вазиятли масалаларни ечишда баъзи ноаниқликларга йўл қўяди. </w:t>
            </w:r>
          </w:p>
          <w:p w:rsidR="00125486" w:rsidRPr="007A0684" w:rsidRDefault="00125486" w:rsidP="00D32A05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тўлиқ қатнашмайди, талаба тақдим этилган ўқув масалаларини ечиш йўлларини излайди, турли материалларни билади ва айтиб беришда қийналади,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олади,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лекин тўлиқ оғзаки ёки ёзма жавоб бермайди. </w:t>
            </w:r>
          </w:p>
          <w:p w:rsidR="00125486" w:rsidRPr="007A0684" w:rsidRDefault="00125486" w:rsidP="00D32A0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г) 1-3 “қониқарсиз”</w:t>
            </w: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балл учун талаба вазиятли масалани ечишда қуйидагиларга жавоб бериши лозим:</w:t>
            </w:r>
          </w:p>
          <w:p w:rsidR="00125486" w:rsidRPr="007A0684" w:rsidRDefault="00125486" w:rsidP="00D32A05">
            <w:pPr>
              <w:pStyle w:val="af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-талаба вазиятли масалани муҳокамаси, мунозараларда умуман қатнашмайди,  </w:t>
            </w: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бир типдаги масалаларни ечолмайди.</w:t>
            </w:r>
          </w:p>
          <w:p w:rsidR="00125486" w:rsidRPr="007A0684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-масаланинг моҳиятини тушунмайди,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оғзаки ёки ёзма жавоб бермайди.</w:t>
            </w:r>
          </w:p>
        </w:tc>
      </w:tr>
      <w:tr w:rsidR="00125486" w:rsidRPr="00CD09CF" w:rsidTr="00D32A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</w:t>
            </w:r>
            <w:proofErr w:type="spellStart"/>
            <w:proofErr w:type="gram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</w:t>
            </w:r>
            <w:proofErr w:type="gram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ҳолаш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турлари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Ўтказиш</w:t>
            </w:r>
            <w:proofErr w:type="spellEnd"/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вақти</w:t>
            </w:r>
            <w:proofErr w:type="spellEnd"/>
          </w:p>
        </w:tc>
      </w:tr>
      <w:tr w:rsidR="00125486" w:rsidRPr="00CD09CF" w:rsidTr="00D32A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Жорий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назорат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50 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125486" w:rsidRPr="00CD09CF" w:rsidTr="00D32A0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аъруза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ва амалий машғулотларида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фаоллиги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мунтазам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равишда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юритиши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давомида</w:t>
            </w:r>
            <w:proofErr w:type="spellEnd"/>
          </w:p>
        </w:tc>
      </w:tr>
      <w:tr w:rsidR="00125486" w:rsidRPr="00CD09CF" w:rsidTr="00D32A0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Мустақил таълим топшириқ-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ларининг ўз вақтида ва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сифатли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бажарилиши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125486" w:rsidRPr="00CD09CF" w:rsidTr="00D32A0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86" w:rsidRPr="00385147" w:rsidRDefault="00125486" w:rsidP="00D32A05">
            <w:pPr>
              <w:pStyle w:val="af1"/>
              <w:spacing w:after="0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385147">
              <w:rPr>
                <w:sz w:val="28"/>
                <w:szCs w:val="28"/>
                <w:lang w:val="uz-Cyrl-UZ"/>
              </w:rPr>
              <w:t>Амалий машғулотларга назарий тайёргарлиги, тўлақонли иштироки ва тўғри жавоб берганлиги, тест топшириқларини ва вазиятли масалаларни тўғри ечганлиги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125486" w:rsidRPr="00CD09CF" w:rsidTr="00D32A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86" w:rsidRPr="00385147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Оралиқ назорат (ОН)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486" w:rsidRPr="00CD09CF" w:rsidTr="00D32A0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86" w:rsidRPr="00385147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Биринчи оралиқ назорат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10- ҳафта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</w:t>
            </w:r>
          </w:p>
        </w:tc>
      </w:tr>
      <w:tr w:rsidR="00125486" w:rsidRPr="00CD09CF" w:rsidTr="00D32A05">
        <w:trPr>
          <w:trHeight w:val="13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Иккинчи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оралиқ назорат ёзма, оғзаки ёки тест кўринишида (кафедра профессор ва доцентлар томонидан қабул қилинади).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17 ҳафтада 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125486" w:rsidRPr="006C5B91" w:rsidTr="00D32A05">
        <w:trPr>
          <w:trHeight w:val="27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учун назорат саволлари кафедрада ўтилган мавзулар ва мустақил ишлар бўйича тузилиб, кафедра йиғилшида кўриб чиқилади ва эълонлар тахтасига осиб қўйилади ва кафедранинг интернет порталига киритиб қўйилади. ОНнинг ёзма турида (билетда 2-3 та савол бўлиши мумкин), кафедрада билетлар тайёрланиб, хар бир гурух талабалари (26-30 та) маъруза хонасига киритилиб, биттадан ўтиришади. ОН ёзмасига 30 мин. берилади. Талабалар ёзган билетларга махсус ходим шифрлайди ва кафедра доцент ва профессорларга тарқатади. Баҳолаш 100 балли тизимда қўйилади.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оғизаки турида кафедра профессор ва доцентларидан комиссия аъзолари тузилиб, та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лабалардан билет саволларини оғи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заки сўраб баҳолашади.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25486" w:rsidRPr="00CD09CF" w:rsidTr="00D32A05">
        <w:trPr>
          <w:trHeight w:val="4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 ҳафтада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125486" w:rsidRPr="00CD09CF" w:rsidTr="00D32A0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(ЯН-II)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Кафедрада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25486" w:rsidRPr="00CD09CF" w:rsidTr="00D32A0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ТТА тест марказида тест 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 ҳафтада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125486" w:rsidRPr="00CD09CF" w:rsidTr="00D32A0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86" w:rsidRPr="00CD09CF" w:rsidRDefault="00125486" w:rsidP="00D32A05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Кафедрада ЯН -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қилинади, кафедра профессор -ўқитувчилари томонидан “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ОСЭ кўринишида қабул қилиш” усуллари бўйича услубий қўлланма тайёрланиб, тасдиқланиб, чоп этилган.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қилиш 5 станциядан иборат: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1ст. Амалий кўникмани бажариш.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 ст.,3ст. Назарий саволлар;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 ст.мавзулар бўйича структурага оид расм;</w:t>
            </w: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 вазиятли масала ечиш.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25486" w:rsidRPr="00CD09CF" w:rsidTr="00D32A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6" w:rsidRPr="00CD09CF" w:rsidRDefault="00125486" w:rsidP="00D3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AF62A6" w:rsidRPr="009047B9" w:rsidRDefault="00AF62A6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 w:eastAsia="en-US"/>
        </w:rPr>
      </w:pPr>
    </w:p>
    <w:p w:rsidR="00AF62A6" w:rsidRDefault="00AF62A6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047B9" w:rsidRDefault="009047B9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047B9" w:rsidRDefault="009047B9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047B9" w:rsidRDefault="009047B9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047B9" w:rsidRDefault="009047B9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047B9" w:rsidRDefault="009047B9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047B9" w:rsidRDefault="009047B9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9047B9" w:rsidRPr="009047B9" w:rsidRDefault="009047B9" w:rsidP="00AF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34803" w:rsidRPr="00125486" w:rsidRDefault="00734803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</w:pPr>
      <w:r w:rsidRPr="00125486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7. Асосий ва қўшимча ўқув адабиётлар ҳамда ахборот манбаалари</w:t>
      </w:r>
    </w:p>
    <w:p w:rsidR="00734803" w:rsidRPr="00125486" w:rsidRDefault="00734803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</w:pPr>
      <w:r w:rsidRPr="00125486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Асосий адабиётлар:</w:t>
      </w:r>
    </w:p>
    <w:p w:rsidR="00734803" w:rsidRPr="00125486" w:rsidRDefault="00734803" w:rsidP="00734803">
      <w:pPr>
        <w:pStyle w:val="31"/>
        <w:numPr>
          <w:ilvl w:val="0"/>
          <w:numId w:val="6"/>
        </w:numPr>
        <w:tabs>
          <w:tab w:val="clear" w:pos="840"/>
          <w:tab w:val="left" w:pos="142"/>
          <w:tab w:val="left" w:pos="426"/>
        </w:tabs>
        <w:spacing w:line="276" w:lineRule="auto"/>
        <w:ind w:left="0" w:firstLine="0"/>
        <w:rPr>
          <w:color w:val="FF0000"/>
          <w:sz w:val="28"/>
          <w:szCs w:val="28"/>
          <w:lang w:val="uz-Cyrl-UZ"/>
        </w:rPr>
      </w:pPr>
      <w:r w:rsidRPr="00125486">
        <w:rPr>
          <w:color w:val="FF0000"/>
          <w:sz w:val="28"/>
          <w:szCs w:val="28"/>
          <w:lang w:val="uz-Cyrl-UZ"/>
        </w:rPr>
        <w:t>Muhamedov I., Eshboyev E., Zokirov N, Zokirov M. “Mikrobiologiya, immunologiya, virusologiya”. Toshkent – 2006. Дарслик.</w:t>
      </w:r>
    </w:p>
    <w:p w:rsidR="00734803" w:rsidRPr="00125486" w:rsidRDefault="00734803" w:rsidP="00734803">
      <w:pPr>
        <w:pStyle w:val="31"/>
        <w:numPr>
          <w:ilvl w:val="0"/>
          <w:numId w:val="6"/>
        </w:numPr>
        <w:tabs>
          <w:tab w:val="clear" w:pos="84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color w:val="FF0000"/>
          <w:sz w:val="28"/>
          <w:szCs w:val="28"/>
        </w:rPr>
      </w:pPr>
      <w:r w:rsidRPr="00125486">
        <w:rPr>
          <w:color w:val="FF0000"/>
          <w:sz w:val="28"/>
          <w:szCs w:val="28"/>
          <w:lang w:val="uz-Cyrl-UZ"/>
        </w:rPr>
        <w:t>Под редакцией профессора Мухамедова И.М. “</w:t>
      </w:r>
      <w:r w:rsidRPr="00125486">
        <w:rPr>
          <w:color w:val="FF0000"/>
          <w:sz w:val="28"/>
          <w:szCs w:val="28"/>
        </w:rPr>
        <w:t>Медицинская микробиология</w:t>
      </w:r>
      <w:r w:rsidRPr="00125486">
        <w:rPr>
          <w:color w:val="FF0000"/>
          <w:sz w:val="28"/>
          <w:szCs w:val="28"/>
          <w:lang w:val="uz-Cyrl-UZ"/>
        </w:rPr>
        <w:t>, вирусология и иммунология”. Тошкент -2011 г. Учебник.</w:t>
      </w:r>
    </w:p>
    <w:p w:rsidR="00734803" w:rsidRPr="00125486" w:rsidRDefault="00734803" w:rsidP="00734803">
      <w:pPr>
        <w:pStyle w:val="31"/>
        <w:numPr>
          <w:ilvl w:val="0"/>
          <w:numId w:val="6"/>
        </w:numPr>
        <w:tabs>
          <w:tab w:val="left" w:pos="142"/>
          <w:tab w:val="left" w:pos="426"/>
        </w:tabs>
        <w:spacing w:line="276" w:lineRule="auto"/>
        <w:ind w:left="0" w:firstLine="0"/>
        <w:rPr>
          <w:color w:val="FF0000"/>
          <w:sz w:val="28"/>
          <w:szCs w:val="28"/>
        </w:rPr>
      </w:pPr>
      <w:r w:rsidRPr="00125486">
        <w:rPr>
          <w:color w:val="FF0000"/>
          <w:sz w:val="28"/>
          <w:szCs w:val="28"/>
          <w:lang w:val="uz-Cyrl-UZ"/>
        </w:rPr>
        <w:t>Алиев Ш.Р., Мухамедов И.М., Нурузова З.А. “</w:t>
      </w:r>
      <w:proofErr w:type="spellStart"/>
      <w:r w:rsidRPr="00125486">
        <w:rPr>
          <w:color w:val="FF0000"/>
          <w:sz w:val="28"/>
          <w:szCs w:val="28"/>
        </w:rPr>
        <w:t>Микробиологиядан</w:t>
      </w:r>
      <w:proofErr w:type="spellEnd"/>
      <w:r w:rsidRPr="00125486">
        <w:rPr>
          <w:color w:val="FF0000"/>
          <w:sz w:val="28"/>
          <w:szCs w:val="28"/>
        </w:rPr>
        <w:t xml:space="preserve"> </w:t>
      </w:r>
      <w:proofErr w:type="spellStart"/>
      <w:r w:rsidRPr="00125486">
        <w:rPr>
          <w:color w:val="FF0000"/>
          <w:sz w:val="28"/>
          <w:szCs w:val="28"/>
        </w:rPr>
        <w:t>лабор</w:t>
      </w:r>
      <w:proofErr w:type="spellEnd"/>
      <w:r w:rsidRPr="00125486">
        <w:rPr>
          <w:color w:val="FF0000"/>
          <w:sz w:val="28"/>
          <w:szCs w:val="28"/>
          <w:lang w:val="uz-Cyrl-UZ"/>
        </w:rPr>
        <w:t>а</w:t>
      </w:r>
      <w:r w:rsidRPr="00125486">
        <w:rPr>
          <w:color w:val="FF0000"/>
          <w:sz w:val="28"/>
          <w:szCs w:val="28"/>
        </w:rPr>
        <w:t xml:space="preserve">тория </w:t>
      </w:r>
      <w:proofErr w:type="spellStart"/>
      <w:r w:rsidRPr="00125486">
        <w:rPr>
          <w:color w:val="FF0000"/>
          <w:sz w:val="28"/>
          <w:szCs w:val="28"/>
        </w:rPr>
        <w:t>маш</w:t>
      </w:r>
      <w:proofErr w:type="spellEnd"/>
      <w:r w:rsidRPr="00125486">
        <w:rPr>
          <w:color w:val="FF0000"/>
          <w:sz w:val="28"/>
          <w:szCs w:val="28"/>
          <w:lang w:val="uz-Cyrl-UZ"/>
        </w:rPr>
        <w:t>ғ</w:t>
      </w:r>
      <w:proofErr w:type="spellStart"/>
      <w:r w:rsidRPr="00125486">
        <w:rPr>
          <w:color w:val="FF0000"/>
          <w:sz w:val="28"/>
          <w:szCs w:val="28"/>
        </w:rPr>
        <w:t>улотларига</w:t>
      </w:r>
      <w:proofErr w:type="spellEnd"/>
      <w:r w:rsidRPr="00125486">
        <w:rPr>
          <w:color w:val="FF0000"/>
          <w:sz w:val="28"/>
          <w:szCs w:val="28"/>
        </w:rPr>
        <w:t xml:space="preserve"> </w:t>
      </w:r>
      <w:proofErr w:type="spellStart"/>
      <w:r w:rsidRPr="00125486">
        <w:rPr>
          <w:color w:val="FF0000"/>
          <w:sz w:val="28"/>
          <w:szCs w:val="28"/>
        </w:rPr>
        <w:t>доир</w:t>
      </w:r>
      <w:proofErr w:type="spellEnd"/>
      <w:r w:rsidRPr="00125486">
        <w:rPr>
          <w:color w:val="FF0000"/>
          <w:sz w:val="28"/>
          <w:szCs w:val="28"/>
        </w:rPr>
        <w:t xml:space="preserve"> </w:t>
      </w:r>
      <w:r w:rsidRPr="00125486">
        <w:rPr>
          <w:color w:val="FF0000"/>
          <w:sz w:val="28"/>
          <w:szCs w:val="28"/>
          <w:lang w:val="uz-Cyrl-UZ"/>
        </w:rPr>
        <w:t>қў</w:t>
      </w:r>
      <w:proofErr w:type="spellStart"/>
      <w:r w:rsidRPr="00125486">
        <w:rPr>
          <w:color w:val="FF0000"/>
          <w:sz w:val="28"/>
          <w:szCs w:val="28"/>
        </w:rPr>
        <w:t>лланма</w:t>
      </w:r>
      <w:proofErr w:type="spellEnd"/>
      <w:r w:rsidRPr="00125486">
        <w:rPr>
          <w:color w:val="FF0000"/>
          <w:sz w:val="28"/>
          <w:szCs w:val="28"/>
          <w:lang w:val="uz-Cyrl-UZ"/>
        </w:rPr>
        <w:t>”</w:t>
      </w:r>
      <w:r w:rsidRPr="00125486">
        <w:rPr>
          <w:color w:val="FF0000"/>
          <w:sz w:val="28"/>
          <w:szCs w:val="28"/>
        </w:rPr>
        <w:t xml:space="preserve">. Т. </w:t>
      </w:r>
      <w:r w:rsidRPr="00125486">
        <w:rPr>
          <w:color w:val="FF0000"/>
          <w:sz w:val="28"/>
          <w:szCs w:val="28"/>
          <w:lang w:val="uz-Cyrl-UZ"/>
        </w:rPr>
        <w:t xml:space="preserve">2013. й. </w:t>
      </w:r>
    </w:p>
    <w:p w:rsidR="00734803" w:rsidRPr="00125486" w:rsidRDefault="00734803" w:rsidP="00734803">
      <w:pPr>
        <w:pStyle w:val="31"/>
        <w:tabs>
          <w:tab w:val="left" w:pos="0"/>
          <w:tab w:val="left" w:pos="142"/>
          <w:tab w:val="left" w:pos="426"/>
        </w:tabs>
        <w:spacing w:line="276" w:lineRule="auto"/>
        <w:rPr>
          <w:b/>
          <w:color w:val="FF0000"/>
          <w:sz w:val="28"/>
          <w:szCs w:val="28"/>
          <w:lang w:val="uz-Cyrl-UZ"/>
        </w:rPr>
      </w:pPr>
      <w:r w:rsidRPr="00125486">
        <w:rPr>
          <w:b/>
          <w:color w:val="FF0000"/>
          <w:sz w:val="28"/>
          <w:szCs w:val="28"/>
          <w:lang w:val="uz-Cyrl-UZ"/>
        </w:rPr>
        <w:t>Қўшимча адабиётлар:</w:t>
      </w:r>
    </w:p>
    <w:p w:rsidR="00734803" w:rsidRPr="00125486" w:rsidRDefault="00734803" w:rsidP="00734803">
      <w:pPr>
        <w:pStyle w:val="31"/>
        <w:tabs>
          <w:tab w:val="left" w:pos="0"/>
        </w:tabs>
        <w:spacing w:line="276" w:lineRule="auto"/>
        <w:ind w:left="567" w:hanging="567"/>
        <w:rPr>
          <w:b/>
          <w:color w:val="FF0000"/>
          <w:sz w:val="28"/>
          <w:szCs w:val="28"/>
          <w:lang w:val="uz-Cyrl-UZ"/>
        </w:rPr>
      </w:pPr>
      <w:r w:rsidRPr="00125486">
        <w:rPr>
          <w:b/>
          <w:color w:val="FF0000"/>
          <w:sz w:val="28"/>
          <w:szCs w:val="28"/>
          <w:lang w:val="uz-Cyrl-UZ"/>
        </w:rPr>
        <w:t>Ўзбек тилида:</w:t>
      </w:r>
    </w:p>
    <w:p w:rsidR="00734803" w:rsidRPr="00125486" w:rsidRDefault="00734803" w:rsidP="00734803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125486">
        <w:rPr>
          <w:color w:val="FF0000"/>
          <w:sz w:val="28"/>
          <w:szCs w:val="28"/>
        </w:rPr>
        <w:t>Мухамедов</w:t>
      </w:r>
      <w:proofErr w:type="spellEnd"/>
      <w:r w:rsidRPr="00125486">
        <w:rPr>
          <w:color w:val="FF0000"/>
          <w:sz w:val="28"/>
          <w:szCs w:val="28"/>
        </w:rPr>
        <w:t xml:space="preserve"> И. </w:t>
      </w:r>
      <w:proofErr w:type="spellStart"/>
      <w:r w:rsidRPr="00125486">
        <w:rPr>
          <w:color w:val="FF0000"/>
          <w:sz w:val="28"/>
          <w:szCs w:val="28"/>
        </w:rPr>
        <w:t>ва</w:t>
      </w:r>
      <w:proofErr w:type="spellEnd"/>
      <w:r w:rsidRPr="00125486">
        <w:rPr>
          <w:color w:val="FF0000"/>
          <w:sz w:val="28"/>
          <w:szCs w:val="28"/>
        </w:rPr>
        <w:t xml:space="preserve"> </w:t>
      </w:r>
      <w:proofErr w:type="spellStart"/>
      <w:r w:rsidRPr="00125486">
        <w:rPr>
          <w:color w:val="FF0000"/>
          <w:sz w:val="28"/>
          <w:szCs w:val="28"/>
        </w:rPr>
        <w:t>бошқалар</w:t>
      </w:r>
      <w:proofErr w:type="spellEnd"/>
      <w:r w:rsidRPr="00125486">
        <w:rPr>
          <w:color w:val="FF0000"/>
          <w:sz w:val="28"/>
          <w:szCs w:val="28"/>
        </w:rPr>
        <w:t xml:space="preserve"> “</w:t>
      </w:r>
      <w:proofErr w:type="spellStart"/>
      <w:r w:rsidRPr="00125486">
        <w:rPr>
          <w:color w:val="FF0000"/>
          <w:sz w:val="28"/>
          <w:szCs w:val="28"/>
        </w:rPr>
        <w:t>Тиббиёт</w:t>
      </w:r>
      <w:proofErr w:type="spellEnd"/>
      <w:r w:rsidRPr="00125486">
        <w:rPr>
          <w:color w:val="FF0000"/>
          <w:sz w:val="28"/>
          <w:szCs w:val="28"/>
        </w:rPr>
        <w:t xml:space="preserve"> </w:t>
      </w:r>
      <w:proofErr w:type="spellStart"/>
      <w:r w:rsidRPr="00125486">
        <w:rPr>
          <w:color w:val="FF0000"/>
          <w:sz w:val="28"/>
          <w:szCs w:val="28"/>
        </w:rPr>
        <w:t>вирусологияси</w:t>
      </w:r>
      <w:proofErr w:type="spellEnd"/>
      <w:r w:rsidRPr="00125486">
        <w:rPr>
          <w:color w:val="FF0000"/>
          <w:sz w:val="28"/>
          <w:szCs w:val="28"/>
          <w:lang w:val="uz-Cyrl-UZ"/>
        </w:rPr>
        <w:t>”</w:t>
      </w:r>
      <w:r w:rsidRPr="00125486">
        <w:rPr>
          <w:color w:val="FF0000"/>
          <w:sz w:val="28"/>
          <w:szCs w:val="28"/>
        </w:rPr>
        <w:t xml:space="preserve"> </w:t>
      </w:r>
      <w:proofErr w:type="spellStart"/>
      <w:r w:rsidRPr="00125486">
        <w:rPr>
          <w:color w:val="FF0000"/>
          <w:sz w:val="28"/>
          <w:szCs w:val="28"/>
        </w:rPr>
        <w:t>Тошкент</w:t>
      </w:r>
      <w:proofErr w:type="spellEnd"/>
      <w:r w:rsidRPr="00125486">
        <w:rPr>
          <w:color w:val="FF0000"/>
          <w:sz w:val="28"/>
          <w:szCs w:val="28"/>
        </w:rPr>
        <w:t xml:space="preserve"> 2012. </w:t>
      </w:r>
      <w:proofErr w:type="spellStart"/>
      <w:r w:rsidRPr="00125486">
        <w:rPr>
          <w:color w:val="FF0000"/>
          <w:sz w:val="28"/>
          <w:szCs w:val="28"/>
        </w:rPr>
        <w:t>Дарслик</w:t>
      </w:r>
      <w:proofErr w:type="spellEnd"/>
      <w:r w:rsidRPr="00125486">
        <w:rPr>
          <w:color w:val="FF0000"/>
          <w:sz w:val="28"/>
          <w:szCs w:val="28"/>
        </w:rPr>
        <w:t xml:space="preserve">. </w:t>
      </w:r>
    </w:p>
    <w:p w:rsidR="00734803" w:rsidRPr="00125486" w:rsidRDefault="00734803" w:rsidP="00734803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  <w:lang w:val="uz-Cyrl-UZ"/>
        </w:rPr>
      </w:pPr>
      <w:r w:rsidRPr="00125486">
        <w:rPr>
          <w:color w:val="FF0000"/>
          <w:spacing w:val="1"/>
          <w:sz w:val="28"/>
          <w:szCs w:val="28"/>
          <w:lang w:val="uz-Cyrl-UZ"/>
        </w:rPr>
        <w:t>К.SH. Baltaeva.,SH.R.Aliev. Kimyoviy mikrobiologiya Toshkent-2010. O' quv qo' llanma.</w:t>
      </w:r>
    </w:p>
    <w:p w:rsidR="00734803" w:rsidRPr="00125486" w:rsidRDefault="00734803" w:rsidP="00734803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125486">
        <w:rPr>
          <w:color w:val="FF0000"/>
          <w:sz w:val="28"/>
          <w:szCs w:val="28"/>
        </w:rPr>
        <w:lastRenderedPageBreak/>
        <w:t>Мухамедов</w:t>
      </w:r>
      <w:proofErr w:type="spellEnd"/>
      <w:r w:rsidRPr="00125486">
        <w:rPr>
          <w:color w:val="FF0000"/>
          <w:sz w:val="28"/>
          <w:szCs w:val="28"/>
        </w:rPr>
        <w:t xml:space="preserve"> И.</w:t>
      </w:r>
      <w:r w:rsidRPr="00125486">
        <w:rPr>
          <w:color w:val="FF0000"/>
          <w:sz w:val="28"/>
          <w:szCs w:val="28"/>
          <w:lang w:val="uz-Cyrl-UZ"/>
        </w:rPr>
        <w:t>М.</w:t>
      </w:r>
      <w:r w:rsidRPr="00125486">
        <w:rPr>
          <w:color w:val="FF0000"/>
          <w:sz w:val="28"/>
          <w:szCs w:val="28"/>
        </w:rPr>
        <w:t xml:space="preserve">, </w:t>
      </w:r>
      <w:proofErr w:type="spellStart"/>
      <w:r w:rsidRPr="00125486">
        <w:rPr>
          <w:color w:val="FF0000"/>
          <w:sz w:val="28"/>
          <w:szCs w:val="28"/>
        </w:rPr>
        <w:t>Эшбоев</w:t>
      </w:r>
      <w:proofErr w:type="spellEnd"/>
      <w:r w:rsidRPr="00125486">
        <w:rPr>
          <w:color w:val="FF0000"/>
          <w:sz w:val="28"/>
          <w:szCs w:val="28"/>
        </w:rPr>
        <w:t xml:space="preserve"> Э., </w:t>
      </w:r>
      <w:proofErr w:type="spellStart"/>
      <w:r w:rsidRPr="00125486">
        <w:rPr>
          <w:color w:val="FF0000"/>
          <w:sz w:val="28"/>
          <w:szCs w:val="28"/>
        </w:rPr>
        <w:t>Зокиров</w:t>
      </w:r>
      <w:proofErr w:type="spellEnd"/>
      <w:r w:rsidRPr="00125486">
        <w:rPr>
          <w:color w:val="FF0000"/>
          <w:sz w:val="28"/>
          <w:szCs w:val="28"/>
        </w:rPr>
        <w:t xml:space="preserve"> Н. </w:t>
      </w:r>
      <w:r w:rsidRPr="00125486">
        <w:rPr>
          <w:color w:val="FF0000"/>
          <w:sz w:val="28"/>
          <w:szCs w:val="28"/>
          <w:lang w:val="uz-Cyrl-UZ"/>
        </w:rPr>
        <w:t>“</w:t>
      </w:r>
      <w:r w:rsidRPr="00125486">
        <w:rPr>
          <w:color w:val="FF0000"/>
          <w:sz w:val="28"/>
          <w:szCs w:val="28"/>
        </w:rPr>
        <w:t>Микробиология, иммунология, вирусология</w:t>
      </w:r>
      <w:r w:rsidRPr="00125486">
        <w:rPr>
          <w:color w:val="FF0000"/>
          <w:sz w:val="28"/>
          <w:szCs w:val="28"/>
          <w:lang w:val="uz-Cyrl-UZ"/>
        </w:rPr>
        <w:t>”</w:t>
      </w:r>
      <w:r w:rsidRPr="00125486">
        <w:rPr>
          <w:color w:val="FF0000"/>
          <w:sz w:val="28"/>
          <w:szCs w:val="28"/>
        </w:rPr>
        <w:t xml:space="preserve"> </w:t>
      </w:r>
      <w:proofErr w:type="spellStart"/>
      <w:r w:rsidRPr="00125486">
        <w:rPr>
          <w:color w:val="FF0000"/>
          <w:sz w:val="28"/>
          <w:szCs w:val="28"/>
        </w:rPr>
        <w:t>Тошкент</w:t>
      </w:r>
      <w:proofErr w:type="spellEnd"/>
      <w:r w:rsidRPr="00125486">
        <w:rPr>
          <w:color w:val="FF0000"/>
          <w:sz w:val="28"/>
          <w:szCs w:val="28"/>
        </w:rPr>
        <w:t xml:space="preserve"> 2002.</w:t>
      </w:r>
      <w:r w:rsidRPr="00125486">
        <w:rPr>
          <w:color w:val="FF0000"/>
          <w:sz w:val="28"/>
          <w:szCs w:val="28"/>
          <w:lang w:val="uz-Cyrl-UZ"/>
        </w:rPr>
        <w:t xml:space="preserve"> Д</w:t>
      </w:r>
      <w:proofErr w:type="spellStart"/>
      <w:r w:rsidRPr="00125486">
        <w:rPr>
          <w:color w:val="FF0000"/>
          <w:sz w:val="28"/>
          <w:szCs w:val="28"/>
        </w:rPr>
        <w:t>арслик</w:t>
      </w:r>
      <w:proofErr w:type="spellEnd"/>
      <w:r w:rsidRPr="00125486">
        <w:rPr>
          <w:color w:val="FF0000"/>
          <w:sz w:val="28"/>
          <w:szCs w:val="28"/>
        </w:rPr>
        <w:t>.</w:t>
      </w:r>
    </w:p>
    <w:p w:rsidR="00734803" w:rsidRPr="00125486" w:rsidRDefault="00734803" w:rsidP="00734803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r w:rsidRPr="00125486">
        <w:rPr>
          <w:color w:val="FF0000"/>
          <w:sz w:val="28"/>
          <w:szCs w:val="28"/>
          <w:lang w:val="uz-Cyrl-UZ"/>
        </w:rPr>
        <w:t xml:space="preserve">Профессор </w:t>
      </w:r>
      <w:proofErr w:type="spellStart"/>
      <w:r w:rsidRPr="00125486">
        <w:rPr>
          <w:color w:val="FF0000"/>
          <w:sz w:val="28"/>
          <w:szCs w:val="28"/>
        </w:rPr>
        <w:t>Мухамедов</w:t>
      </w:r>
      <w:proofErr w:type="spellEnd"/>
      <w:r w:rsidRPr="00125486">
        <w:rPr>
          <w:color w:val="FF0000"/>
          <w:sz w:val="28"/>
          <w:szCs w:val="28"/>
        </w:rPr>
        <w:t xml:space="preserve"> И.</w:t>
      </w:r>
      <w:r w:rsidRPr="00125486">
        <w:rPr>
          <w:color w:val="FF0000"/>
          <w:sz w:val="28"/>
          <w:szCs w:val="28"/>
          <w:lang w:val="uz-Cyrl-UZ"/>
        </w:rPr>
        <w:t xml:space="preserve">М тахрири асосида “Клиник микробиология” Тошкент 2016.Ўқув қўлланма. </w:t>
      </w:r>
    </w:p>
    <w:p w:rsidR="00734803" w:rsidRPr="00125486" w:rsidRDefault="00734803" w:rsidP="00734803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r w:rsidRPr="00125486">
        <w:rPr>
          <w:color w:val="FF0000"/>
          <w:sz w:val="28"/>
          <w:szCs w:val="28"/>
          <w:lang w:val="uz-Cyrl-UZ"/>
        </w:rPr>
        <w:t>Мирхамидова Р. – “Микробиология ва биотехнология асослари”. Тошкент-2014. Дарслик</w:t>
      </w:r>
    </w:p>
    <w:p w:rsidR="00734803" w:rsidRPr="00125486" w:rsidRDefault="00734803" w:rsidP="00734803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r w:rsidRPr="00125486">
        <w:rPr>
          <w:color w:val="FF0000"/>
          <w:sz w:val="28"/>
          <w:szCs w:val="28"/>
          <w:lang w:val="uz-Cyrl-UZ"/>
        </w:rPr>
        <w:t>Шапулатова З.Ж. – “Микробиология” Тошкент -2013. Ўқув кўлланма.</w:t>
      </w:r>
    </w:p>
    <w:p w:rsidR="00734803" w:rsidRPr="00125486" w:rsidRDefault="00734803" w:rsidP="00734803">
      <w:pPr>
        <w:pStyle w:val="31"/>
        <w:numPr>
          <w:ilvl w:val="0"/>
          <w:numId w:val="9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  <w:lang w:val="uz-Cyrl-UZ"/>
        </w:rPr>
      </w:pPr>
      <w:r w:rsidRPr="00125486">
        <w:rPr>
          <w:color w:val="FF0000"/>
          <w:sz w:val="28"/>
          <w:szCs w:val="28"/>
          <w:lang w:val="uz-Cyrl-UZ"/>
        </w:rPr>
        <w:t>Қурбанова С.Ю. – “Микробиология ва иммунология”. Тошкент – 2015. (амлий машғулотлар учун) ўқув қўлланма</w:t>
      </w:r>
    </w:p>
    <w:p w:rsidR="00734803" w:rsidRPr="00125486" w:rsidRDefault="00734803" w:rsidP="00734803">
      <w:pPr>
        <w:pStyle w:val="31"/>
        <w:tabs>
          <w:tab w:val="left" w:pos="0"/>
        </w:tabs>
        <w:spacing w:line="276" w:lineRule="auto"/>
        <w:ind w:left="567" w:hanging="567"/>
        <w:rPr>
          <w:b/>
          <w:color w:val="FF0000"/>
          <w:sz w:val="28"/>
          <w:szCs w:val="28"/>
          <w:lang w:val="uz-Cyrl-UZ"/>
        </w:rPr>
      </w:pPr>
      <w:r w:rsidRPr="00125486">
        <w:rPr>
          <w:b/>
          <w:color w:val="FF0000"/>
          <w:sz w:val="28"/>
          <w:szCs w:val="28"/>
          <w:lang w:val="uz-Cyrl-UZ"/>
        </w:rPr>
        <w:t>Рус тилида:</w:t>
      </w:r>
    </w:p>
    <w:p w:rsidR="00734803" w:rsidRPr="00125486" w:rsidRDefault="00734803" w:rsidP="00734803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25486">
        <w:rPr>
          <w:rFonts w:ascii="Times New Roman" w:hAnsi="Times New Roman" w:cs="Times New Roman"/>
          <w:color w:val="FF0000"/>
          <w:sz w:val="28"/>
          <w:szCs w:val="28"/>
        </w:rPr>
        <w:t>Нурузова</w:t>
      </w:r>
      <w:proofErr w:type="spellEnd"/>
      <w:r w:rsidRPr="00125486">
        <w:rPr>
          <w:rFonts w:ascii="Times New Roman" w:hAnsi="Times New Roman" w:cs="Times New Roman"/>
          <w:color w:val="FF0000"/>
          <w:sz w:val="28"/>
          <w:szCs w:val="28"/>
        </w:rPr>
        <w:t xml:space="preserve"> З.А., </w:t>
      </w:r>
      <w:proofErr w:type="spellStart"/>
      <w:r w:rsidRPr="00125486">
        <w:rPr>
          <w:rFonts w:ascii="Times New Roman" w:hAnsi="Times New Roman" w:cs="Times New Roman"/>
          <w:color w:val="FF0000"/>
          <w:sz w:val="28"/>
          <w:szCs w:val="28"/>
        </w:rPr>
        <w:t>Мухамедов</w:t>
      </w:r>
      <w:proofErr w:type="spellEnd"/>
      <w:r w:rsidRPr="00125486">
        <w:rPr>
          <w:rFonts w:ascii="Times New Roman" w:hAnsi="Times New Roman" w:cs="Times New Roman"/>
          <w:color w:val="FF0000"/>
          <w:sz w:val="28"/>
          <w:szCs w:val="28"/>
        </w:rPr>
        <w:t xml:space="preserve"> И.М. Медицинская микробиология, вирусология и иммунология. Учебное пособие для студентов ОМХ.2012г.</w:t>
      </w:r>
    </w:p>
    <w:p w:rsidR="00734803" w:rsidRPr="00125486" w:rsidRDefault="00734803" w:rsidP="00734803">
      <w:pPr>
        <w:pStyle w:val="31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125486">
        <w:rPr>
          <w:color w:val="FF0000"/>
          <w:sz w:val="28"/>
          <w:szCs w:val="28"/>
        </w:rPr>
        <w:t>Мухамедов</w:t>
      </w:r>
      <w:proofErr w:type="spellEnd"/>
      <w:r w:rsidRPr="00125486">
        <w:rPr>
          <w:color w:val="FF0000"/>
          <w:sz w:val="28"/>
          <w:szCs w:val="28"/>
        </w:rPr>
        <w:t xml:space="preserve"> И.М. и </w:t>
      </w:r>
      <w:proofErr w:type="spellStart"/>
      <w:r w:rsidRPr="00125486">
        <w:rPr>
          <w:color w:val="FF0000"/>
          <w:sz w:val="28"/>
          <w:szCs w:val="28"/>
        </w:rPr>
        <w:t>другие</w:t>
      </w:r>
      <w:proofErr w:type="gramStart"/>
      <w:r w:rsidRPr="00125486">
        <w:rPr>
          <w:color w:val="FF0000"/>
          <w:sz w:val="28"/>
          <w:szCs w:val="28"/>
        </w:rPr>
        <w:t>.”</w:t>
      </w:r>
      <w:proofErr w:type="gramEnd"/>
      <w:r w:rsidRPr="00125486">
        <w:rPr>
          <w:color w:val="FF0000"/>
          <w:sz w:val="28"/>
          <w:szCs w:val="28"/>
        </w:rPr>
        <w:t>Учебное</w:t>
      </w:r>
      <w:proofErr w:type="spellEnd"/>
      <w:r w:rsidRPr="00125486">
        <w:rPr>
          <w:color w:val="FF0000"/>
          <w:sz w:val="28"/>
          <w:szCs w:val="28"/>
        </w:rPr>
        <w:t xml:space="preserve"> пособие по общей микробиологии” </w:t>
      </w:r>
      <w:proofErr w:type="spellStart"/>
      <w:r w:rsidRPr="00125486">
        <w:rPr>
          <w:color w:val="FF0000"/>
          <w:sz w:val="28"/>
          <w:szCs w:val="28"/>
        </w:rPr>
        <w:t>Тошкент</w:t>
      </w:r>
      <w:proofErr w:type="spellEnd"/>
      <w:r w:rsidRPr="00125486">
        <w:rPr>
          <w:color w:val="FF0000"/>
          <w:sz w:val="28"/>
          <w:szCs w:val="28"/>
        </w:rPr>
        <w:t xml:space="preserve"> 2008г.</w:t>
      </w:r>
    </w:p>
    <w:p w:rsidR="00734803" w:rsidRPr="00125486" w:rsidRDefault="00734803" w:rsidP="00734803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5486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Хайитов Р.М. Иммунология. М. 2011 г. Учебник. </w:t>
      </w:r>
    </w:p>
    <w:p w:rsidR="00734803" w:rsidRPr="00125486" w:rsidRDefault="00734803" w:rsidP="00734803">
      <w:pPr>
        <w:pStyle w:val="31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125486">
        <w:rPr>
          <w:color w:val="FF0000"/>
          <w:spacing w:val="1"/>
          <w:sz w:val="28"/>
          <w:szCs w:val="28"/>
        </w:rPr>
        <w:t>Мухамедов</w:t>
      </w:r>
      <w:proofErr w:type="spellEnd"/>
      <w:r w:rsidRPr="00125486">
        <w:rPr>
          <w:color w:val="FF0000"/>
          <w:spacing w:val="1"/>
          <w:sz w:val="28"/>
          <w:szCs w:val="28"/>
        </w:rPr>
        <w:t xml:space="preserve"> И.М. </w:t>
      </w:r>
      <w:proofErr w:type="spellStart"/>
      <w:r w:rsidRPr="00125486">
        <w:rPr>
          <w:color w:val="FF0000"/>
          <w:spacing w:val="1"/>
          <w:sz w:val="28"/>
          <w:szCs w:val="28"/>
        </w:rPr>
        <w:t>Неъматов</w:t>
      </w:r>
      <w:proofErr w:type="spellEnd"/>
      <w:r w:rsidRPr="00125486">
        <w:rPr>
          <w:color w:val="FF0000"/>
          <w:spacing w:val="1"/>
          <w:sz w:val="28"/>
          <w:szCs w:val="28"/>
        </w:rPr>
        <w:t xml:space="preserve"> А. Рахмонов Х.Р. </w:t>
      </w:r>
      <w:r w:rsidRPr="00125486">
        <w:rPr>
          <w:color w:val="FF0000"/>
          <w:spacing w:val="1"/>
          <w:sz w:val="28"/>
          <w:szCs w:val="28"/>
          <w:lang w:val="uz-Cyrl-UZ"/>
        </w:rPr>
        <w:t>“</w:t>
      </w:r>
      <w:r w:rsidRPr="00125486">
        <w:rPr>
          <w:color w:val="FF0000"/>
          <w:spacing w:val="1"/>
          <w:sz w:val="28"/>
          <w:szCs w:val="28"/>
        </w:rPr>
        <w:t>Микроэкология важнейших биотопов тела человека</w:t>
      </w:r>
      <w:r w:rsidRPr="00125486">
        <w:rPr>
          <w:color w:val="FF0000"/>
          <w:spacing w:val="1"/>
          <w:sz w:val="28"/>
          <w:szCs w:val="28"/>
          <w:lang w:val="uz-Cyrl-UZ"/>
        </w:rPr>
        <w:t>”</w:t>
      </w:r>
      <w:r w:rsidRPr="00125486">
        <w:rPr>
          <w:color w:val="FF0000"/>
          <w:spacing w:val="1"/>
          <w:sz w:val="28"/>
          <w:szCs w:val="28"/>
        </w:rPr>
        <w:t xml:space="preserve">. </w:t>
      </w:r>
      <w:proofErr w:type="spellStart"/>
      <w:r w:rsidRPr="00125486">
        <w:rPr>
          <w:color w:val="FF0000"/>
          <w:spacing w:val="1"/>
          <w:sz w:val="28"/>
          <w:szCs w:val="28"/>
        </w:rPr>
        <w:t>Тошкент</w:t>
      </w:r>
      <w:proofErr w:type="spellEnd"/>
      <w:r w:rsidRPr="00125486">
        <w:rPr>
          <w:color w:val="FF0000"/>
          <w:spacing w:val="1"/>
          <w:sz w:val="28"/>
          <w:szCs w:val="28"/>
        </w:rPr>
        <w:t xml:space="preserve"> 2007. Монография.</w:t>
      </w:r>
    </w:p>
    <w:p w:rsidR="00734803" w:rsidRPr="00125486" w:rsidRDefault="00734803" w:rsidP="00734803">
      <w:pPr>
        <w:pStyle w:val="31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proofErr w:type="spellStart"/>
      <w:r w:rsidRPr="00125486">
        <w:rPr>
          <w:color w:val="FF0000"/>
          <w:sz w:val="28"/>
          <w:szCs w:val="28"/>
        </w:rPr>
        <w:t>Мухамедов</w:t>
      </w:r>
      <w:proofErr w:type="spellEnd"/>
      <w:r w:rsidRPr="00125486">
        <w:rPr>
          <w:color w:val="FF0000"/>
          <w:sz w:val="28"/>
          <w:szCs w:val="28"/>
        </w:rPr>
        <w:t xml:space="preserve"> И.М. и др. Микробиология и иммунология полости рта в норме и патологии. Учебное пособие. Ташкент 2005, 176 стр.</w:t>
      </w:r>
    </w:p>
    <w:p w:rsidR="00734803" w:rsidRPr="00125486" w:rsidRDefault="00734803" w:rsidP="00734803">
      <w:pPr>
        <w:pStyle w:val="31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</w:rPr>
      </w:pPr>
      <w:r w:rsidRPr="00125486">
        <w:rPr>
          <w:color w:val="FF0000"/>
          <w:sz w:val="28"/>
          <w:szCs w:val="28"/>
        </w:rPr>
        <w:t>Воробьев А. А. и др. Медицинская микробиология, вирусология и иммунология. Учебник, М.,2004г.</w:t>
      </w:r>
    </w:p>
    <w:p w:rsidR="00734803" w:rsidRPr="00125486" w:rsidRDefault="00734803" w:rsidP="00734803">
      <w:pPr>
        <w:pStyle w:val="31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  <w:lang w:val="uz-Cyrl-UZ"/>
        </w:rPr>
      </w:pPr>
      <w:r w:rsidRPr="00125486">
        <w:rPr>
          <w:color w:val="FF0000"/>
          <w:sz w:val="28"/>
          <w:szCs w:val="28"/>
        </w:rPr>
        <w:t>Воробьев А.А. и др. Атлас медицинской микробиологии. М., 2003г</w:t>
      </w:r>
      <w:r w:rsidRPr="00125486">
        <w:rPr>
          <w:color w:val="FF0000"/>
          <w:sz w:val="28"/>
          <w:szCs w:val="28"/>
          <w:lang w:val="uz-Cyrl-UZ"/>
        </w:rPr>
        <w:t>.</w:t>
      </w:r>
    </w:p>
    <w:p w:rsidR="00734803" w:rsidRPr="00125486" w:rsidRDefault="00734803" w:rsidP="00734803">
      <w:pPr>
        <w:pStyle w:val="31"/>
        <w:numPr>
          <w:ilvl w:val="0"/>
          <w:numId w:val="11"/>
        </w:numPr>
        <w:tabs>
          <w:tab w:val="left" w:pos="0"/>
        </w:tabs>
        <w:spacing w:line="276" w:lineRule="auto"/>
        <w:ind w:left="567" w:hanging="567"/>
        <w:rPr>
          <w:color w:val="FF0000"/>
          <w:sz w:val="28"/>
          <w:szCs w:val="28"/>
          <w:lang w:val="uz-Cyrl-UZ"/>
        </w:rPr>
      </w:pPr>
      <w:r w:rsidRPr="00125486">
        <w:rPr>
          <w:color w:val="FF0000"/>
          <w:sz w:val="28"/>
          <w:szCs w:val="28"/>
        </w:rPr>
        <w:t>Воробьев А.А.</w:t>
      </w:r>
      <w:r w:rsidRPr="00125486">
        <w:rPr>
          <w:color w:val="FF0000"/>
          <w:sz w:val="28"/>
          <w:szCs w:val="28"/>
          <w:lang w:val="uz-Cyrl-UZ"/>
        </w:rPr>
        <w:t xml:space="preserve"> “Медицинская и санитарная микробиология”. М., 2003г. Учеб.пособие для студ. выс</w:t>
      </w:r>
      <w:r w:rsidRPr="00125486">
        <w:rPr>
          <w:color w:val="FF0000"/>
          <w:sz w:val="28"/>
          <w:szCs w:val="28"/>
        </w:rPr>
        <w:t>щ</w:t>
      </w:r>
      <w:r w:rsidRPr="00125486">
        <w:rPr>
          <w:color w:val="FF0000"/>
          <w:sz w:val="28"/>
          <w:szCs w:val="28"/>
          <w:lang w:val="uz-Cyrl-UZ"/>
        </w:rPr>
        <w:t>. ьед. учеб. заведений.</w:t>
      </w:r>
    </w:p>
    <w:p w:rsidR="00734803" w:rsidRPr="00125486" w:rsidRDefault="00734803" w:rsidP="0073480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  <w:r w:rsidRPr="00125486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Интернет сайтлари:</w:t>
      </w:r>
    </w:p>
    <w:p w:rsidR="00734803" w:rsidRPr="00125486" w:rsidRDefault="00734803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  <w:lang w:val="uz-Cyrl-UZ"/>
        </w:rPr>
      </w:pPr>
      <w:r w:rsidRPr="00125486">
        <w:rPr>
          <w:rStyle w:val="aa"/>
          <w:rFonts w:ascii="Times New Roman" w:hAnsi="Times New Roman" w:cs="Times New Roman"/>
          <w:color w:val="FF0000"/>
          <w:sz w:val="28"/>
          <w:szCs w:val="28"/>
          <w:lang w:val="en-GB"/>
        </w:rPr>
        <w:t>http</w:t>
      </w:r>
      <w:r w:rsidRPr="00125486">
        <w:rPr>
          <w:rStyle w:val="aa"/>
          <w:rFonts w:ascii="Times New Roman" w:hAnsi="Times New Roman" w:cs="Times New Roman"/>
          <w:color w:val="FF0000"/>
          <w:sz w:val="28"/>
          <w:szCs w:val="28"/>
        </w:rPr>
        <w:t>://</w:t>
      </w:r>
      <w:r w:rsidRPr="00125486">
        <w:rPr>
          <w:rStyle w:val="aa"/>
          <w:rFonts w:ascii="Times New Roman" w:hAnsi="Times New Roman" w:cs="Times New Roman"/>
          <w:color w:val="FF0000"/>
          <w:sz w:val="28"/>
          <w:szCs w:val="28"/>
          <w:lang w:val="en-GB"/>
        </w:rPr>
        <w:t>www</w:t>
      </w:r>
      <w:r w:rsidRPr="00125486">
        <w:rPr>
          <w:rStyle w:val="aa"/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125486">
        <w:rPr>
          <w:rStyle w:val="aa"/>
          <w:rFonts w:ascii="Times New Roman" w:hAnsi="Times New Roman" w:cs="Times New Roman"/>
          <w:color w:val="FF0000"/>
          <w:sz w:val="28"/>
          <w:szCs w:val="28"/>
          <w:lang w:val="en-GB"/>
        </w:rPr>
        <w:t>ziyonet</w:t>
      </w:r>
      <w:proofErr w:type="spellEnd"/>
      <w:r w:rsidRPr="00125486">
        <w:rPr>
          <w:rStyle w:val="aa"/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125486">
        <w:rPr>
          <w:rStyle w:val="aa"/>
          <w:rFonts w:ascii="Times New Roman" w:hAnsi="Times New Roman" w:cs="Times New Roman"/>
          <w:color w:val="FF0000"/>
          <w:sz w:val="28"/>
          <w:szCs w:val="28"/>
          <w:lang w:val="en-GB"/>
        </w:rPr>
        <w:t>uz</w:t>
      </w:r>
      <w:proofErr w:type="spellEnd"/>
    </w:p>
    <w:p w:rsidR="00734803" w:rsidRPr="00125486" w:rsidRDefault="006C5B91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  <w:lang w:val="uz-Cyrl-UZ"/>
        </w:rPr>
      </w:pPr>
      <w:hyperlink r:id="rId9" w:history="1">
        <w:r w:rsidR="00734803" w:rsidRPr="00125486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http://www.microbiology.ru</w:t>
        </w:r>
      </w:hyperlink>
    </w:p>
    <w:p w:rsidR="00734803" w:rsidRPr="00125486" w:rsidRDefault="006C5B91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734803" w:rsidRPr="00125486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http://immunology.ru</w:t>
        </w:r>
      </w:hyperlink>
    </w:p>
    <w:p w:rsidR="00734803" w:rsidRPr="00125486" w:rsidRDefault="006C5B91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734803" w:rsidRPr="00125486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http://www.rusmedserv.com/mycology/html/jornals.html</w:t>
        </w:r>
      </w:hyperlink>
    </w:p>
    <w:p w:rsidR="00734803" w:rsidRPr="00125486" w:rsidRDefault="006C5B91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  <w:lang w:val="uz-Cyrl-UZ"/>
        </w:rPr>
      </w:pPr>
      <w:hyperlink r:id="rId12" w:history="1">
        <w:r w:rsidR="00734803" w:rsidRPr="00125486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http://www.molbiol.ru</w:t>
        </w:r>
      </w:hyperlink>
    </w:p>
    <w:p w:rsidR="00734803" w:rsidRPr="00125486" w:rsidRDefault="006C5B91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</w:rPr>
      </w:pPr>
      <w:hyperlink r:id="rId13" w:history="1">
        <w:r w:rsidR="00734803" w:rsidRPr="00125486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http://www.escmid.org/</w:t>
        </w:r>
      </w:hyperlink>
    </w:p>
    <w:p w:rsidR="00734803" w:rsidRPr="00125486" w:rsidRDefault="006C5B91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</w:rPr>
      </w:pPr>
      <w:hyperlink r:id="rId14" w:history="1">
        <w:r w:rsidR="00734803" w:rsidRPr="00125486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http://www.asm.org</w:t>
        </w:r>
      </w:hyperlink>
      <w:r w:rsidR="00734803" w:rsidRPr="00125486">
        <w:rPr>
          <w:rStyle w:val="aa"/>
          <w:rFonts w:ascii="Times New Roman" w:hAnsi="Times New Roman" w:cs="Times New Roman"/>
          <w:color w:val="FF0000"/>
          <w:sz w:val="28"/>
          <w:szCs w:val="28"/>
          <w:lang w:val="uz-Cyrl-UZ"/>
        </w:rPr>
        <w:t>.</w:t>
      </w:r>
    </w:p>
    <w:p w:rsidR="00734803" w:rsidRPr="00125486" w:rsidRDefault="006C5B91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a"/>
          <w:rFonts w:ascii="Times New Roman" w:hAnsi="Times New Roman" w:cs="Times New Roman"/>
          <w:color w:val="FF0000"/>
          <w:sz w:val="28"/>
          <w:szCs w:val="28"/>
        </w:rPr>
      </w:pPr>
      <w:hyperlink r:id="rId15" w:history="1">
        <w:r w:rsidR="00734803" w:rsidRPr="00125486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http://www.ncbi.nlm.nih.gov/pubmed/</w:t>
        </w:r>
      </w:hyperlink>
    </w:p>
    <w:p w:rsidR="00734803" w:rsidRPr="00125486" w:rsidRDefault="00734803" w:rsidP="00734803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r w:rsidRPr="00125486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>http: //</w:t>
      </w:r>
      <w:hyperlink r:id="rId16" w:history="1">
        <w:r w:rsidRPr="00125486">
          <w:rPr>
            <w:rStyle w:val="aa"/>
            <w:rFonts w:ascii="Times New Roman" w:hAnsi="Times New Roman" w:cs="Times New Roman"/>
            <w:color w:val="FF0000"/>
            <w:sz w:val="28"/>
            <w:szCs w:val="28"/>
            <w:lang w:val="uz-Cyrl-UZ"/>
          </w:rPr>
          <w:t>www.tma.uz</w:t>
        </w:r>
      </w:hyperlink>
      <w:r w:rsidRPr="00125486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. </w:t>
      </w:r>
    </w:p>
    <w:p w:rsidR="00734803" w:rsidRPr="00125486" w:rsidRDefault="00734803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</w:pPr>
    </w:p>
    <w:p w:rsidR="00673AD7" w:rsidRDefault="00673AD7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4140E" w:rsidRDefault="0094140E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4140E" w:rsidRDefault="0094140E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4140E" w:rsidRDefault="0094140E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4140E" w:rsidRDefault="0094140E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4140E" w:rsidRDefault="0094140E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4140E" w:rsidRPr="009047B9" w:rsidRDefault="0094140E" w:rsidP="0073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94140E" w:rsidRPr="009047B9" w:rsidSect="00F5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05" w:rsidRDefault="00D32A05" w:rsidP="00AF62A6">
      <w:pPr>
        <w:spacing w:after="0" w:line="240" w:lineRule="auto"/>
      </w:pPr>
      <w:r>
        <w:separator/>
      </w:r>
    </w:p>
  </w:endnote>
  <w:endnote w:type="continuationSeparator" w:id="0">
    <w:p w:rsidR="00D32A05" w:rsidRDefault="00D32A05" w:rsidP="00AF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05" w:rsidRDefault="00D32A05" w:rsidP="00AF62A6">
      <w:pPr>
        <w:spacing w:after="0" w:line="240" w:lineRule="auto"/>
      </w:pPr>
      <w:r>
        <w:separator/>
      </w:r>
    </w:p>
  </w:footnote>
  <w:footnote w:type="continuationSeparator" w:id="0">
    <w:p w:rsidR="00D32A05" w:rsidRDefault="00D32A05" w:rsidP="00AF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A1"/>
    <w:multiLevelType w:val="hybridMultilevel"/>
    <w:tmpl w:val="C94C192C"/>
    <w:lvl w:ilvl="0" w:tplc="FD00A6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039BD"/>
    <w:multiLevelType w:val="hybridMultilevel"/>
    <w:tmpl w:val="3FA884AC"/>
    <w:lvl w:ilvl="0" w:tplc="5A027FF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5F6C4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27035"/>
    <w:multiLevelType w:val="hybridMultilevel"/>
    <w:tmpl w:val="F766A4E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D5C0443"/>
    <w:multiLevelType w:val="singleLevel"/>
    <w:tmpl w:val="9E966814"/>
    <w:lvl w:ilvl="0">
      <w:start w:val="1"/>
      <w:numFmt w:val="decimal"/>
      <w:pStyle w:val="a"/>
      <w:lvlText w:val="%1."/>
      <w:lvlJc w:val="left"/>
      <w:pPr>
        <w:tabs>
          <w:tab w:val="num" w:pos="1191"/>
        </w:tabs>
        <w:ind w:left="1191" w:hanging="454"/>
      </w:pPr>
    </w:lvl>
  </w:abstractNum>
  <w:abstractNum w:abstractNumId="4">
    <w:nsid w:val="2ADE43F4"/>
    <w:multiLevelType w:val="hybridMultilevel"/>
    <w:tmpl w:val="27204A72"/>
    <w:lvl w:ilvl="0" w:tplc="53149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D1A11"/>
    <w:multiLevelType w:val="hybridMultilevel"/>
    <w:tmpl w:val="8CE84480"/>
    <w:lvl w:ilvl="0" w:tplc="00F2C6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3697A"/>
    <w:multiLevelType w:val="hybridMultilevel"/>
    <w:tmpl w:val="3F0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874FDD"/>
    <w:multiLevelType w:val="hybridMultilevel"/>
    <w:tmpl w:val="32A65D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86590"/>
    <w:multiLevelType w:val="hybridMultilevel"/>
    <w:tmpl w:val="DD0468CA"/>
    <w:lvl w:ilvl="0" w:tplc="879C13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92434"/>
    <w:multiLevelType w:val="hybridMultilevel"/>
    <w:tmpl w:val="49269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9C5"/>
    <w:rsid w:val="00051DAF"/>
    <w:rsid w:val="00071A18"/>
    <w:rsid w:val="00093797"/>
    <w:rsid w:val="000D7F13"/>
    <w:rsid w:val="000F14A3"/>
    <w:rsid w:val="00125486"/>
    <w:rsid w:val="00137AA4"/>
    <w:rsid w:val="00156BAF"/>
    <w:rsid w:val="00180386"/>
    <w:rsid w:val="00183650"/>
    <w:rsid w:val="001A1067"/>
    <w:rsid w:val="001A7825"/>
    <w:rsid w:val="001C1586"/>
    <w:rsid w:val="001C5A9D"/>
    <w:rsid w:val="002140E4"/>
    <w:rsid w:val="002C4476"/>
    <w:rsid w:val="00306506"/>
    <w:rsid w:val="00320FFB"/>
    <w:rsid w:val="00326F7C"/>
    <w:rsid w:val="003527B9"/>
    <w:rsid w:val="0035682C"/>
    <w:rsid w:val="00374951"/>
    <w:rsid w:val="003A0278"/>
    <w:rsid w:val="003E101F"/>
    <w:rsid w:val="003E2286"/>
    <w:rsid w:val="004066E3"/>
    <w:rsid w:val="004239C5"/>
    <w:rsid w:val="00426537"/>
    <w:rsid w:val="00457A82"/>
    <w:rsid w:val="00471EE2"/>
    <w:rsid w:val="004A07AA"/>
    <w:rsid w:val="004E2F61"/>
    <w:rsid w:val="00536D8E"/>
    <w:rsid w:val="005671DA"/>
    <w:rsid w:val="00567844"/>
    <w:rsid w:val="00597233"/>
    <w:rsid w:val="005B34D3"/>
    <w:rsid w:val="005D2DBB"/>
    <w:rsid w:val="005E2657"/>
    <w:rsid w:val="005E2F4B"/>
    <w:rsid w:val="00614D85"/>
    <w:rsid w:val="00624139"/>
    <w:rsid w:val="00635434"/>
    <w:rsid w:val="00643BA9"/>
    <w:rsid w:val="00663A5D"/>
    <w:rsid w:val="00664639"/>
    <w:rsid w:val="00673AD7"/>
    <w:rsid w:val="00697BD1"/>
    <w:rsid w:val="006C5B91"/>
    <w:rsid w:val="006D5447"/>
    <w:rsid w:val="006E5C12"/>
    <w:rsid w:val="0073435E"/>
    <w:rsid w:val="00734803"/>
    <w:rsid w:val="00754F75"/>
    <w:rsid w:val="00761997"/>
    <w:rsid w:val="007A3B9B"/>
    <w:rsid w:val="007A3C45"/>
    <w:rsid w:val="007F65A7"/>
    <w:rsid w:val="00816E1A"/>
    <w:rsid w:val="00823613"/>
    <w:rsid w:val="008811C5"/>
    <w:rsid w:val="00886177"/>
    <w:rsid w:val="00891085"/>
    <w:rsid w:val="008A6969"/>
    <w:rsid w:val="009047B9"/>
    <w:rsid w:val="00914725"/>
    <w:rsid w:val="009410B2"/>
    <w:rsid w:val="0094140E"/>
    <w:rsid w:val="00955097"/>
    <w:rsid w:val="00966BAF"/>
    <w:rsid w:val="009726A7"/>
    <w:rsid w:val="00994D38"/>
    <w:rsid w:val="009B2C09"/>
    <w:rsid w:val="009E05EE"/>
    <w:rsid w:val="009F30CB"/>
    <w:rsid w:val="00A05483"/>
    <w:rsid w:val="00A25FBA"/>
    <w:rsid w:val="00A44DD3"/>
    <w:rsid w:val="00A53461"/>
    <w:rsid w:val="00AA1965"/>
    <w:rsid w:val="00AC7801"/>
    <w:rsid w:val="00AE0FD2"/>
    <w:rsid w:val="00AE5605"/>
    <w:rsid w:val="00AE6AF6"/>
    <w:rsid w:val="00AF354A"/>
    <w:rsid w:val="00AF3C20"/>
    <w:rsid w:val="00AF62A6"/>
    <w:rsid w:val="00AF7B9E"/>
    <w:rsid w:val="00B75447"/>
    <w:rsid w:val="00B90545"/>
    <w:rsid w:val="00BE30F1"/>
    <w:rsid w:val="00BF6B8C"/>
    <w:rsid w:val="00C10F4C"/>
    <w:rsid w:val="00C270F6"/>
    <w:rsid w:val="00C87F7A"/>
    <w:rsid w:val="00C97C6E"/>
    <w:rsid w:val="00D20E5A"/>
    <w:rsid w:val="00D32A05"/>
    <w:rsid w:val="00D410D7"/>
    <w:rsid w:val="00D44E14"/>
    <w:rsid w:val="00D6791D"/>
    <w:rsid w:val="00D762D9"/>
    <w:rsid w:val="00D859A4"/>
    <w:rsid w:val="00D9105D"/>
    <w:rsid w:val="00DA0F74"/>
    <w:rsid w:val="00DA1CAB"/>
    <w:rsid w:val="00E10687"/>
    <w:rsid w:val="00E20443"/>
    <w:rsid w:val="00E23834"/>
    <w:rsid w:val="00EC7236"/>
    <w:rsid w:val="00EE5519"/>
    <w:rsid w:val="00EE7424"/>
    <w:rsid w:val="00EE7DBB"/>
    <w:rsid w:val="00EF33EF"/>
    <w:rsid w:val="00F46C71"/>
    <w:rsid w:val="00F56394"/>
    <w:rsid w:val="00F67D1D"/>
    <w:rsid w:val="00F82A7C"/>
    <w:rsid w:val="00F8558B"/>
    <w:rsid w:val="00F86945"/>
    <w:rsid w:val="00FA669E"/>
    <w:rsid w:val="00FC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394"/>
  </w:style>
  <w:style w:type="paragraph" w:styleId="3">
    <w:name w:val="heading 3"/>
    <w:basedOn w:val="a0"/>
    <w:next w:val="a0"/>
    <w:link w:val="30"/>
    <w:semiHidden/>
    <w:unhideWhenUsed/>
    <w:qFormat/>
    <w:rsid w:val="00AF62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AF62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39C5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AF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F62A6"/>
  </w:style>
  <w:style w:type="paragraph" w:styleId="a8">
    <w:name w:val="footer"/>
    <w:basedOn w:val="a0"/>
    <w:link w:val="a9"/>
    <w:uiPriority w:val="99"/>
    <w:unhideWhenUsed/>
    <w:rsid w:val="00AF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F62A6"/>
  </w:style>
  <w:style w:type="character" w:customStyle="1" w:styleId="30">
    <w:name w:val="Заголовок 3 Знак"/>
    <w:basedOn w:val="a1"/>
    <w:link w:val="3"/>
    <w:semiHidden/>
    <w:rsid w:val="00AF62A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AF62A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a">
    <w:name w:val="Hyperlink"/>
    <w:unhideWhenUsed/>
    <w:rsid w:val="00AF62A6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AF62A6"/>
    <w:rPr>
      <w:color w:val="800080" w:themeColor="followedHyperlink"/>
      <w:u w:val="single"/>
    </w:rPr>
  </w:style>
  <w:style w:type="paragraph" w:styleId="ac">
    <w:name w:val="Body Text"/>
    <w:basedOn w:val="a0"/>
    <w:link w:val="1"/>
    <w:semiHidden/>
    <w:unhideWhenUsed/>
    <w:rsid w:val="00AF62A6"/>
    <w:pPr>
      <w:spacing w:after="0" w:line="240" w:lineRule="auto"/>
      <w:jc w:val="center"/>
    </w:pPr>
    <w:rPr>
      <w:rFonts w:ascii="Calibri" w:eastAsia="Calibri" w:hAnsi="Calibri"/>
      <w:b/>
      <w:bCs/>
      <w:sz w:val="32"/>
      <w:szCs w:val="24"/>
      <w:lang w:eastAsia="en-US"/>
    </w:rPr>
  </w:style>
  <w:style w:type="character" w:customStyle="1" w:styleId="ad">
    <w:name w:val="Основной текст Знак"/>
    <w:basedOn w:val="a1"/>
    <w:semiHidden/>
    <w:rsid w:val="00AF62A6"/>
  </w:style>
  <w:style w:type="paragraph" w:styleId="31">
    <w:name w:val="Body Text 3"/>
    <w:basedOn w:val="a0"/>
    <w:link w:val="32"/>
    <w:unhideWhenUsed/>
    <w:rsid w:val="00AF62A6"/>
    <w:pPr>
      <w:tabs>
        <w:tab w:val="left" w:pos="4520"/>
        <w:tab w:val="left" w:pos="77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1"/>
    <w:link w:val="31"/>
    <w:rsid w:val="00AF62A6"/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Абзац списка Знак"/>
    <w:link w:val="af"/>
    <w:uiPriority w:val="34"/>
    <w:locked/>
    <w:rsid w:val="00AF62A6"/>
    <w:rPr>
      <w:rFonts w:ascii="Courier New" w:eastAsia="Courier New" w:hAnsi="Courier New" w:cs="Times New Roman"/>
    </w:rPr>
  </w:style>
  <w:style w:type="paragraph" w:styleId="af">
    <w:name w:val="List Paragraph"/>
    <w:basedOn w:val="a0"/>
    <w:link w:val="ae"/>
    <w:uiPriority w:val="34"/>
    <w:qFormat/>
    <w:rsid w:val="00AF62A6"/>
    <w:pPr>
      <w:ind w:left="720"/>
      <w:contextualSpacing/>
    </w:pPr>
    <w:rPr>
      <w:rFonts w:ascii="Courier New" w:eastAsia="Courier New" w:hAnsi="Courier New" w:cs="Times New Roman"/>
    </w:rPr>
  </w:style>
  <w:style w:type="paragraph" w:customStyle="1" w:styleId="a">
    <w:name w:val="Ответ"/>
    <w:basedOn w:val="a0"/>
    <w:rsid w:val="00AF62A6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1">
    <w:name w:val="Основной текст Знак1"/>
    <w:basedOn w:val="a1"/>
    <w:link w:val="ac"/>
    <w:semiHidden/>
    <w:locked/>
    <w:rsid w:val="00AF62A6"/>
    <w:rPr>
      <w:rFonts w:ascii="Calibri" w:eastAsia="Calibri" w:hAnsi="Calibri"/>
      <w:b/>
      <w:bCs/>
      <w:sz w:val="32"/>
      <w:szCs w:val="24"/>
      <w:lang w:eastAsia="en-US"/>
    </w:rPr>
  </w:style>
  <w:style w:type="character" w:customStyle="1" w:styleId="apple-converted-space">
    <w:name w:val="apple-converted-space"/>
    <w:basedOn w:val="a1"/>
    <w:rsid w:val="00AF62A6"/>
  </w:style>
  <w:style w:type="table" w:styleId="af0">
    <w:name w:val="Table Grid"/>
    <w:basedOn w:val="a2"/>
    <w:rsid w:val="00AF6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uiPriority w:val="99"/>
    <w:semiHidden/>
    <w:unhideWhenUsed/>
    <w:rsid w:val="00AC780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AC7801"/>
  </w:style>
  <w:style w:type="paragraph" w:styleId="af1">
    <w:name w:val="Body Text Indent"/>
    <w:basedOn w:val="a0"/>
    <w:link w:val="af2"/>
    <w:uiPriority w:val="99"/>
    <w:semiHidden/>
    <w:unhideWhenUsed/>
    <w:rsid w:val="0012548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25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cmid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lbio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ma.u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medserv.com/mycology/html/jorn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" TargetMode="External"/><Relationship Id="rId10" Type="http://schemas.openxmlformats.org/officeDocument/2006/relationships/hyperlink" Target="http://immun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biology.ru" TargetMode="External"/><Relationship Id="rId14" Type="http://schemas.openxmlformats.org/officeDocument/2006/relationships/hyperlink" Target="http://www.as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16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</dc:creator>
  <cp:keywords/>
  <dc:description/>
  <cp:lastModifiedBy>Улугбек</cp:lastModifiedBy>
  <cp:revision>68</cp:revision>
  <cp:lastPrinted>2018-09-21T10:40:00Z</cp:lastPrinted>
  <dcterms:created xsi:type="dcterms:W3CDTF">2017-06-29T14:18:00Z</dcterms:created>
  <dcterms:modified xsi:type="dcterms:W3CDTF">2018-09-29T10:56:00Z</dcterms:modified>
</cp:coreProperties>
</file>